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491F" w14:textId="16D046E9" w:rsidR="001366FF" w:rsidRDefault="001366FF" w:rsidP="001366FF">
      <w:pPr>
        <w:rPr>
          <w:rFonts w:ascii="Calibri" w:hAnsi="Calibri"/>
          <w:sz w:val="32"/>
          <w:lang w:val="en-AU"/>
        </w:rPr>
      </w:pPr>
      <w:bookmarkStart w:id="0" w:name="_GoBack"/>
      <w:bookmarkEnd w:id="0"/>
    </w:p>
    <w:p w14:paraId="0DD5CAB2" w14:textId="77777777" w:rsidR="001366FF" w:rsidRDefault="00F51422" w:rsidP="001366FF">
      <w:pPr>
        <w:jc w:val="center"/>
        <w:rPr>
          <w:rFonts w:ascii="Calibri" w:hAnsi="Calibri"/>
          <w:sz w:val="32"/>
          <w:lang w:val="en-AU"/>
        </w:rPr>
      </w:pPr>
      <w:r>
        <w:rPr>
          <w:rFonts w:ascii="Calibri" w:hAnsi="Calibri"/>
          <w:sz w:val="32"/>
          <w:lang w:val="en-AU"/>
        </w:rPr>
        <w:t>Monash Student Council</w:t>
      </w:r>
    </w:p>
    <w:p w14:paraId="09034BF8" w14:textId="77F7764E" w:rsidR="00F51422" w:rsidRPr="001366FF" w:rsidRDefault="00A21A49" w:rsidP="001366FF">
      <w:pPr>
        <w:jc w:val="center"/>
        <w:rPr>
          <w:rFonts w:ascii="Calibri" w:hAnsi="Calibri"/>
          <w:sz w:val="32"/>
          <w:lang w:val="en-AU"/>
        </w:rPr>
      </w:pPr>
      <w:r>
        <w:rPr>
          <w:rFonts w:ascii="Calibri" w:hAnsi="Calibri"/>
          <w:b/>
          <w:sz w:val="32"/>
          <w:lang w:val="en-AU"/>
        </w:rPr>
        <w:t xml:space="preserve"> </w:t>
      </w:r>
      <w:r w:rsidR="00C23743">
        <w:rPr>
          <w:rFonts w:ascii="Calibri" w:hAnsi="Calibri"/>
          <w:b/>
          <w:sz w:val="32"/>
          <w:lang w:val="en-AU"/>
        </w:rPr>
        <w:t>C</w:t>
      </w:r>
      <w:r w:rsidR="00241E1C">
        <w:rPr>
          <w:rFonts w:ascii="Calibri" w:hAnsi="Calibri"/>
          <w:b/>
          <w:sz w:val="32"/>
          <w:lang w:val="en-AU"/>
        </w:rPr>
        <w:t>onfirmed Minutes</w:t>
      </w:r>
    </w:p>
    <w:p w14:paraId="104E4009" w14:textId="77777777" w:rsidR="001366FF" w:rsidRDefault="001366FF" w:rsidP="000607E5">
      <w:pPr>
        <w:rPr>
          <w:rFonts w:ascii="Calibri" w:hAnsi="Calibri"/>
          <w:b/>
          <w:sz w:val="32"/>
          <w:lang w:val="en-AU"/>
        </w:rPr>
      </w:pPr>
    </w:p>
    <w:p w14:paraId="741D755C" w14:textId="3282EA6C" w:rsidR="000607E5" w:rsidRDefault="000607E5" w:rsidP="00F51422">
      <w:pPr>
        <w:rPr>
          <w:rFonts w:ascii="Calibri" w:hAnsi="Calibri"/>
          <w:i/>
          <w:sz w:val="22"/>
          <w:lang w:val="en-AU"/>
        </w:rPr>
      </w:pPr>
      <w:r>
        <w:rPr>
          <w:rFonts w:ascii="Calibri" w:hAnsi="Calibri"/>
          <w:i/>
          <w:sz w:val="22"/>
          <w:lang w:val="en-AU"/>
        </w:rPr>
        <w:t>Meeting Opened: 2.01pm</w:t>
      </w:r>
    </w:p>
    <w:p w14:paraId="379B8DC9" w14:textId="77777777" w:rsidR="000607E5" w:rsidRPr="000607E5" w:rsidRDefault="000607E5" w:rsidP="00F51422">
      <w:pPr>
        <w:rPr>
          <w:rFonts w:ascii="Calibri" w:hAnsi="Calibri"/>
          <w:i/>
          <w:sz w:val="22"/>
          <w:lang w:val="en-AU"/>
        </w:rPr>
      </w:pPr>
    </w:p>
    <w:p w14:paraId="5E862F73" w14:textId="7EF76653" w:rsidR="00F51422" w:rsidRDefault="00B55049" w:rsidP="00F51422">
      <w:pPr>
        <w:rPr>
          <w:rFonts w:ascii="Calibri" w:hAnsi="Calibri"/>
          <w:sz w:val="22"/>
          <w:lang w:val="en-AU"/>
        </w:rPr>
      </w:pPr>
      <w:r>
        <w:rPr>
          <w:rFonts w:ascii="Calibri" w:hAnsi="Calibri"/>
          <w:sz w:val="22"/>
          <w:lang w:val="en-AU"/>
        </w:rPr>
        <w:t>Meeting 4</w:t>
      </w:r>
      <w:r w:rsidR="00F51422" w:rsidRPr="00F51422">
        <w:rPr>
          <w:rFonts w:ascii="Calibri" w:hAnsi="Calibri"/>
          <w:sz w:val="22"/>
          <w:lang w:val="en-AU"/>
        </w:rPr>
        <w:t xml:space="preserve">/18 of the Monash Student Council to be held at </w:t>
      </w:r>
      <w:r w:rsidR="00451AD3">
        <w:rPr>
          <w:rFonts w:ascii="Calibri" w:hAnsi="Calibri"/>
          <w:sz w:val="22"/>
          <w:lang w:val="en-AU"/>
        </w:rPr>
        <w:t>2pm</w:t>
      </w:r>
      <w:r w:rsidR="00F51422" w:rsidRPr="00F51422">
        <w:rPr>
          <w:rFonts w:ascii="Calibri" w:hAnsi="Calibri"/>
          <w:sz w:val="22"/>
          <w:lang w:val="en-AU"/>
        </w:rPr>
        <w:t xml:space="preserve"> on </w:t>
      </w:r>
      <w:r w:rsidR="00A521EF">
        <w:rPr>
          <w:rFonts w:ascii="Calibri" w:hAnsi="Calibri"/>
          <w:sz w:val="22"/>
          <w:lang w:val="en-AU"/>
        </w:rPr>
        <w:t xml:space="preserve">Thursday </w:t>
      </w:r>
      <w:r w:rsidR="00583EDF">
        <w:rPr>
          <w:rFonts w:ascii="Calibri" w:hAnsi="Calibri"/>
          <w:sz w:val="22"/>
          <w:lang w:val="en-AU"/>
        </w:rPr>
        <w:t>26</w:t>
      </w:r>
      <w:r w:rsidR="00A521EF" w:rsidRPr="00A521EF">
        <w:rPr>
          <w:rFonts w:ascii="Calibri" w:hAnsi="Calibri"/>
          <w:sz w:val="22"/>
          <w:vertAlign w:val="superscript"/>
          <w:lang w:val="en-AU"/>
        </w:rPr>
        <w:t>th</w:t>
      </w:r>
      <w:r w:rsidR="00583EDF">
        <w:rPr>
          <w:rFonts w:ascii="Calibri" w:hAnsi="Calibri"/>
          <w:sz w:val="22"/>
          <w:lang w:val="en-AU"/>
        </w:rPr>
        <w:t xml:space="preserve"> April</w:t>
      </w:r>
      <w:r w:rsidR="0051745B">
        <w:rPr>
          <w:rFonts w:ascii="Calibri" w:hAnsi="Calibri"/>
          <w:sz w:val="22"/>
          <w:lang w:val="en-AU"/>
        </w:rPr>
        <w:t xml:space="preserve">, 2018 in </w:t>
      </w:r>
      <w:r w:rsidR="00A521EF">
        <w:rPr>
          <w:rFonts w:ascii="Calibri" w:hAnsi="Calibri"/>
          <w:sz w:val="22"/>
          <w:lang w:val="en-AU"/>
        </w:rPr>
        <w:t xml:space="preserve">the Conference Room, Level 1 Campus Centre, </w:t>
      </w:r>
      <w:r w:rsidR="0051745B">
        <w:rPr>
          <w:rFonts w:ascii="Calibri" w:hAnsi="Calibri"/>
          <w:sz w:val="22"/>
          <w:lang w:val="en-AU"/>
        </w:rPr>
        <w:t>Monash University, Clayton</w:t>
      </w:r>
      <w:r w:rsidR="00F51422" w:rsidRPr="00F51422">
        <w:rPr>
          <w:rFonts w:ascii="Calibri" w:hAnsi="Calibri"/>
          <w:sz w:val="22"/>
          <w:lang w:val="en-AU"/>
        </w:rPr>
        <w:t>.</w:t>
      </w:r>
    </w:p>
    <w:p w14:paraId="5F7D7595" w14:textId="77777777" w:rsidR="005A45A4" w:rsidRPr="001476A4" w:rsidRDefault="005A45A4" w:rsidP="00F51422">
      <w:pPr>
        <w:rPr>
          <w:rFonts w:ascii="Calibri" w:hAnsi="Calibri"/>
          <w:i/>
          <w:sz w:val="22"/>
          <w:lang w:val="en-AU"/>
        </w:rPr>
      </w:pPr>
    </w:p>
    <w:p w14:paraId="487701F4" w14:textId="77777777" w:rsidR="00F51422" w:rsidRDefault="007E66CF" w:rsidP="007E66CF">
      <w:pPr>
        <w:pStyle w:val="ListParagraph"/>
        <w:numPr>
          <w:ilvl w:val="0"/>
          <w:numId w:val="2"/>
        </w:numPr>
        <w:rPr>
          <w:rFonts w:ascii="Calibri" w:hAnsi="Calibri"/>
          <w:b/>
          <w:sz w:val="22"/>
          <w:lang w:val="en-AU"/>
        </w:rPr>
      </w:pPr>
      <w:r>
        <w:rPr>
          <w:rFonts w:ascii="Calibri" w:hAnsi="Calibri"/>
          <w:b/>
          <w:sz w:val="22"/>
          <w:lang w:val="en-AU"/>
        </w:rPr>
        <w:t>Attendance</w:t>
      </w:r>
    </w:p>
    <w:p w14:paraId="1892CD8D" w14:textId="504B8125" w:rsidR="007E66CF" w:rsidRPr="001E76DF" w:rsidRDefault="007E66CF" w:rsidP="007E66CF">
      <w:pPr>
        <w:pStyle w:val="ListParagraph"/>
        <w:rPr>
          <w:rFonts w:ascii="Calibri" w:hAnsi="Calibri"/>
          <w:sz w:val="22"/>
          <w:lang w:val="en-AU"/>
        </w:rPr>
      </w:pPr>
      <w:r w:rsidRPr="001E76DF">
        <w:rPr>
          <w:rFonts w:ascii="Calibri" w:hAnsi="Calibri"/>
          <w:sz w:val="22"/>
          <w:lang w:val="en-AU"/>
        </w:rPr>
        <w:t>President:</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t>Michael Fisher</w:t>
      </w:r>
      <w:r w:rsidR="00F42D4A" w:rsidRPr="001E76DF">
        <w:rPr>
          <w:rFonts w:ascii="Calibri" w:hAnsi="Calibri"/>
          <w:sz w:val="22"/>
          <w:lang w:val="en-AU"/>
        </w:rPr>
        <w:tab/>
      </w:r>
      <w:r w:rsidR="00F42D4A" w:rsidRPr="001E76DF">
        <w:rPr>
          <w:rFonts w:ascii="Calibri" w:hAnsi="Calibri"/>
          <w:sz w:val="22"/>
          <w:lang w:val="en-AU"/>
        </w:rPr>
        <w:tab/>
      </w:r>
      <w:r w:rsidR="00F42D4A" w:rsidRPr="001E76DF">
        <w:rPr>
          <w:rFonts w:ascii="Calibri" w:hAnsi="Calibri"/>
          <w:sz w:val="22"/>
          <w:lang w:val="en-AU"/>
        </w:rPr>
        <w:tab/>
        <w:t>(Chair)</w:t>
      </w:r>
    </w:p>
    <w:p w14:paraId="52E460E1" w14:textId="77777777" w:rsidR="007E66CF" w:rsidRPr="001E76DF" w:rsidRDefault="007E66CF" w:rsidP="007E66CF">
      <w:pPr>
        <w:pStyle w:val="ListParagraph"/>
        <w:rPr>
          <w:rFonts w:ascii="Calibri" w:hAnsi="Calibri"/>
          <w:sz w:val="22"/>
          <w:lang w:val="en-AU"/>
        </w:rPr>
      </w:pPr>
      <w:r w:rsidRPr="001E76DF">
        <w:rPr>
          <w:rFonts w:ascii="Calibri" w:hAnsi="Calibri"/>
          <w:sz w:val="22"/>
          <w:lang w:val="en-AU"/>
        </w:rPr>
        <w:t>Treasurer:</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t>Grace Rodrigues</w:t>
      </w:r>
    </w:p>
    <w:p w14:paraId="1E657C98" w14:textId="7BA64B45" w:rsidR="007E66CF" w:rsidRPr="001E76DF" w:rsidRDefault="007E66CF" w:rsidP="007E66CF">
      <w:pPr>
        <w:pStyle w:val="ListParagraph"/>
        <w:rPr>
          <w:rFonts w:ascii="Calibri" w:hAnsi="Calibri"/>
          <w:sz w:val="22"/>
          <w:lang w:val="en-AU"/>
        </w:rPr>
      </w:pPr>
      <w:r w:rsidRPr="001E76DF">
        <w:rPr>
          <w:rFonts w:ascii="Calibri" w:hAnsi="Calibri"/>
          <w:sz w:val="22"/>
          <w:lang w:val="en-AU"/>
        </w:rPr>
        <w:t>Secretary:</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t>Caitlin McIvor</w:t>
      </w:r>
      <w:r w:rsidR="00F42D4A" w:rsidRPr="001E76DF">
        <w:rPr>
          <w:rFonts w:ascii="Calibri" w:hAnsi="Calibri"/>
          <w:sz w:val="22"/>
          <w:lang w:val="en-AU"/>
        </w:rPr>
        <w:tab/>
      </w:r>
      <w:r w:rsidR="00F42D4A" w:rsidRPr="001E76DF">
        <w:rPr>
          <w:rFonts w:ascii="Calibri" w:hAnsi="Calibri"/>
          <w:sz w:val="22"/>
          <w:lang w:val="en-AU"/>
        </w:rPr>
        <w:tab/>
      </w:r>
      <w:r w:rsidR="00F42D4A" w:rsidRPr="001E76DF">
        <w:rPr>
          <w:rFonts w:ascii="Calibri" w:hAnsi="Calibri"/>
          <w:sz w:val="22"/>
          <w:lang w:val="en-AU"/>
        </w:rPr>
        <w:tab/>
        <w:t>(Minutes)</w:t>
      </w:r>
    </w:p>
    <w:p w14:paraId="3669996D" w14:textId="3BE47398" w:rsidR="007E66CF" w:rsidRPr="001E76DF" w:rsidRDefault="007E66CF" w:rsidP="007E66CF">
      <w:pPr>
        <w:pStyle w:val="ListParagraph"/>
        <w:rPr>
          <w:rFonts w:ascii="Calibri" w:hAnsi="Calibri"/>
          <w:sz w:val="22"/>
          <w:lang w:val="en-AU"/>
        </w:rPr>
      </w:pPr>
      <w:r w:rsidRPr="001E76DF">
        <w:rPr>
          <w:rFonts w:ascii="Calibri" w:hAnsi="Calibri"/>
          <w:sz w:val="22"/>
          <w:lang w:val="en-AU"/>
        </w:rPr>
        <w:t>Education (Academic Affairs):</w:t>
      </w:r>
      <w:r w:rsidRPr="001E76DF">
        <w:rPr>
          <w:rFonts w:ascii="Calibri" w:hAnsi="Calibri"/>
          <w:sz w:val="22"/>
          <w:lang w:val="en-AU"/>
        </w:rPr>
        <w:tab/>
      </w:r>
      <w:r w:rsidR="00583EDF">
        <w:rPr>
          <w:rFonts w:ascii="Calibri" w:hAnsi="Calibri"/>
          <w:sz w:val="22"/>
          <w:lang w:val="en-AU"/>
        </w:rPr>
        <w:t>Sophia Tan</w:t>
      </w:r>
    </w:p>
    <w:p w14:paraId="0C2FCC02" w14:textId="12FA303F" w:rsidR="007E66CF" w:rsidRPr="001E76DF" w:rsidRDefault="007E66CF" w:rsidP="007E66CF">
      <w:pPr>
        <w:pStyle w:val="ListParagraph"/>
        <w:rPr>
          <w:rFonts w:ascii="Calibri" w:hAnsi="Calibri"/>
          <w:sz w:val="22"/>
          <w:lang w:val="en-AU"/>
        </w:rPr>
      </w:pPr>
      <w:r w:rsidRPr="001E76DF">
        <w:rPr>
          <w:rFonts w:ascii="Calibri" w:hAnsi="Calibri"/>
          <w:sz w:val="22"/>
          <w:lang w:val="en-AU"/>
        </w:rPr>
        <w:t>Education (Public Affairs):</w:t>
      </w:r>
      <w:r w:rsidRPr="001E76DF">
        <w:rPr>
          <w:rFonts w:ascii="Calibri" w:hAnsi="Calibri"/>
          <w:sz w:val="22"/>
          <w:lang w:val="en-AU"/>
        </w:rPr>
        <w:tab/>
      </w:r>
      <w:r w:rsidR="00583EDF">
        <w:rPr>
          <w:rFonts w:ascii="Calibri" w:hAnsi="Calibri"/>
          <w:sz w:val="22"/>
          <w:lang w:val="en-AU"/>
        </w:rPr>
        <w:t>Jake Humphreys</w:t>
      </w:r>
      <w:r w:rsidR="00241E1C">
        <w:rPr>
          <w:rFonts w:ascii="Calibri" w:hAnsi="Calibri"/>
          <w:sz w:val="22"/>
          <w:lang w:val="en-AU"/>
        </w:rPr>
        <w:tab/>
      </w:r>
      <w:r w:rsidR="00241E1C">
        <w:rPr>
          <w:rFonts w:ascii="Calibri" w:hAnsi="Calibri"/>
          <w:sz w:val="22"/>
          <w:lang w:val="en-AU"/>
        </w:rPr>
        <w:tab/>
        <w:t>Proxy to Thomas Benning</w:t>
      </w:r>
    </w:p>
    <w:p w14:paraId="20B2214D" w14:textId="312618C1" w:rsidR="007E66CF" w:rsidRPr="001E76DF" w:rsidRDefault="007E66CF" w:rsidP="007E66CF">
      <w:pPr>
        <w:pStyle w:val="ListParagraph"/>
        <w:rPr>
          <w:rFonts w:ascii="Calibri" w:hAnsi="Calibri"/>
          <w:sz w:val="22"/>
          <w:lang w:val="en-AU"/>
        </w:rPr>
      </w:pPr>
      <w:r w:rsidRPr="001E76DF">
        <w:rPr>
          <w:rFonts w:ascii="Calibri" w:hAnsi="Calibri"/>
          <w:sz w:val="22"/>
          <w:lang w:val="en-AU"/>
        </w:rPr>
        <w:t>Activities:</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00583EDF">
        <w:rPr>
          <w:rFonts w:ascii="Calibri" w:hAnsi="Calibri"/>
          <w:sz w:val="22"/>
          <w:lang w:val="en-AU"/>
        </w:rPr>
        <w:t>Matt Powers</w:t>
      </w:r>
      <w:r w:rsidR="00B9694B">
        <w:rPr>
          <w:rFonts w:ascii="Calibri" w:hAnsi="Calibri"/>
          <w:sz w:val="22"/>
          <w:lang w:val="en-AU"/>
        </w:rPr>
        <w:tab/>
      </w:r>
      <w:r w:rsidR="00B9694B">
        <w:rPr>
          <w:rFonts w:ascii="Calibri" w:hAnsi="Calibri"/>
          <w:sz w:val="22"/>
          <w:lang w:val="en-AU"/>
        </w:rPr>
        <w:tab/>
      </w:r>
      <w:r w:rsidR="00B9694B">
        <w:rPr>
          <w:rFonts w:ascii="Calibri" w:hAnsi="Calibri"/>
          <w:sz w:val="22"/>
          <w:lang w:val="en-AU"/>
        </w:rPr>
        <w:tab/>
        <w:t>Proxy to Henry Fox</w:t>
      </w:r>
    </w:p>
    <w:p w14:paraId="6CB43FC4" w14:textId="2C24803E" w:rsidR="007E66CF" w:rsidRPr="001E76DF" w:rsidRDefault="007E66CF" w:rsidP="007E66CF">
      <w:pPr>
        <w:pStyle w:val="ListParagraph"/>
        <w:rPr>
          <w:rFonts w:ascii="Calibri" w:hAnsi="Calibri"/>
          <w:sz w:val="22"/>
          <w:lang w:val="en-AU"/>
        </w:rPr>
      </w:pPr>
      <w:r w:rsidRPr="001E76DF">
        <w:rPr>
          <w:rFonts w:ascii="Calibri" w:hAnsi="Calibri"/>
          <w:sz w:val="22"/>
          <w:lang w:val="en-AU"/>
        </w:rPr>
        <w:t>Welfare:</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00583EDF">
        <w:rPr>
          <w:rFonts w:ascii="Calibri" w:hAnsi="Calibri"/>
          <w:sz w:val="22"/>
          <w:lang w:val="en-AU"/>
        </w:rPr>
        <w:t>Oli Robertson</w:t>
      </w:r>
    </w:p>
    <w:p w14:paraId="59FF3644" w14:textId="6E39C53A" w:rsidR="007E66CF" w:rsidRPr="001E76DF" w:rsidRDefault="007E66CF" w:rsidP="007E66CF">
      <w:pPr>
        <w:pStyle w:val="ListParagraph"/>
        <w:rPr>
          <w:rFonts w:ascii="Calibri" w:hAnsi="Calibri"/>
          <w:sz w:val="22"/>
          <w:lang w:val="en-AU"/>
        </w:rPr>
      </w:pPr>
      <w:r w:rsidRPr="001E76DF">
        <w:rPr>
          <w:rFonts w:ascii="Calibri" w:hAnsi="Calibri"/>
          <w:sz w:val="22"/>
          <w:lang w:val="en-AU"/>
        </w:rPr>
        <w:t>Indigenous:</w:t>
      </w:r>
      <w:r w:rsidR="0051745B" w:rsidRPr="001E76DF">
        <w:rPr>
          <w:rFonts w:ascii="Calibri" w:hAnsi="Calibri"/>
          <w:sz w:val="22"/>
          <w:lang w:val="en-AU"/>
        </w:rPr>
        <w:tab/>
      </w:r>
      <w:r w:rsidR="0051745B" w:rsidRPr="001E76DF">
        <w:rPr>
          <w:rFonts w:ascii="Calibri" w:hAnsi="Calibri"/>
          <w:sz w:val="22"/>
          <w:lang w:val="en-AU"/>
        </w:rPr>
        <w:tab/>
      </w:r>
      <w:r w:rsidR="0051745B" w:rsidRPr="001E76DF">
        <w:rPr>
          <w:rFonts w:ascii="Calibri" w:hAnsi="Calibri"/>
          <w:sz w:val="22"/>
          <w:lang w:val="en-AU"/>
        </w:rPr>
        <w:tab/>
      </w:r>
      <w:r w:rsidR="00583EDF">
        <w:rPr>
          <w:rFonts w:ascii="Calibri" w:hAnsi="Calibri"/>
          <w:sz w:val="22"/>
          <w:lang w:val="en-AU"/>
        </w:rPr>
        <w:t>Krystal de Napoli</w:t>
      </w:r>
      <w:r w:rsidR="00583EDF">
        <w:rPr>
          <w:rFonts w:ascii="Calibri" w:hAnsi="Calibri"/>
          <w:sz w:val="22"/>
          <w:lang w:val="en-AU"/>
        </w:rPr>
        <w:tab/>
      </w:r>
    </w:p>
    <w:p w14:paraId="2ED1B67B" w14:textId="53FD6C5A" w:rsidR="007E66CF" w:rsidRPr="001E76DF" w:rsidRDefault="007E66CF" w:rsidP="007E66CF">
      <w:pPr>
        <w:pStyle w:val="ListParagraph"/>
        <w:rPr>
          <w:rFonts w:ascii="Calibri" w:hAnsi="Calibri"/>
          <w:sz w:val="22"/>
          <w:lang w:val="en-AU"/>
        </w:rPr>
      </w:pPr>
      <w:r w:rsidRPr="001E76DF">
        <w:rPr>
          <w:rFonts w:ascii="Calibri" w:hAnsi="Calibri"/>
          <w:sz w:val="22"/>
          <w:lang w:val="en-AU"/>
        </w:rPr>
        <w:t>Envir</w:t>
      </w:r>
      <w:r w:rsidR="003A2585">
        <w:rPr>
          <w:rFonts w:ascii="Calibri" w:hAnsi="Calibri"/>
          <w:sz w:val="22"/>
          <w:lang w:val="en-AU"/>
        </w:rPr>
        <w:t>onment &amp; Social Justice:</w:t>
      </w:r>
      <w:r w:rsidR="003A2585">
        <w:rPr>
          <w:rFonts w:ascii="Calibri" w:hAnsi="Calibri"/>
          <w:sz w:val="22"/>
          <w:lang w:val="en-AU"/>
        </w:rPr>
        <w:tab/>
      </w:r>
      <w:proofErr w:type="spellStart"/>
      <w:r w:rsidR="00583EDF">
        <w:rPr>
          <w:rFonts w:ascii="Calibri" w:hAnsi="Calibri"/>
          <w:sz w:val="22"/>
          <w:lang w:val="en-AU"/>
        </w:rPr>
        <w:t>Ayushi</w:t>
      </w:r>
      <w:proofErr w:type="spellEnd"/>
      <w:r w:rsidR="00583EDF">
        <w:rPr>
          <w:rFonts w:ascii="Calibri" w:hAnsi="Calibri"/>
          <w:sz w:val="22"/>
          <w:lang w:val="en-AU"/>
        </w:rPr>
        <w:t xml:space="preserve"> </w:t>
      </w:r>
      <w:proofErr w:type="spellStart"/>
      <w:r w:rsidR="00583EDF">
        <w:rPr>
          <w:rFonts w:ascii="Calibri" w:hAnsi="Calibri"/>
          <w:sz w:val="22"/>
          <w:lang w:val="en-AU"/>
        </w:rPr>
        <w:t>Panjwani</w:t>
      </w:r>
      <w:proofErr w:type="spellEnd"/>
    </w:p>
    <w:p w14:paraId="3E52561D" w14:textId="2B6F5C34" w:rsidR="007E66CF" w:rsidRPr="001E76DF" w:rsidRDefault="007E66CF" w:rsidP="007E66CF">
      <w:pPr>
        <w:pStyle w:val="ListParagraph"/>
        <w:rPr>
          <w:rFonts w:ascii="Calibri" w:hAnsi="Calibri"/>
          <w:sz w:val="22"/>
          <w:lang w:val="en-AU"/>
        </w:rPr>
      </w:pPr>
      <w:r w:rsidRPr="001E76DF">
        <w:rPr>
          <w:rFonts w:ascii="Calibri" w:hAnsi="Calibri"/>
          <w:sz w:val="22"/>
          <w:lang w:val="en-AU"/>
        </w:rPr>
        <w:t>Women’s:</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00583EDF">
        <w:rPr>
          <w:rFonts w:ascii="Calibri" w:hAnsi="Calibri"/>
          <w:sz w:val="22"/>
          <w:lang w:val="en-AU"/>
        </w:rPr>
        <w:t>Alisha Rao</w:t>
      </w:r>
      <w:r w:rsidR="00B9694B">
        <w:rPr>
          <w:rFonts w:ascii="Calibri" w:hAnsi="Calibri"/>
          <w:sz w:val="22"/>
          <w:lang w:val="en-AU"/>
        </w:rPr>
        <w:tab/>
      </w:r>
      <w:r w:rsidR="00B9694B">
        <w:rPr>
          <w:rFonts w:ascii="Calibri" w:hAnsi="Calibri"/>
          <w:sz w:val="22"/>
          <w:lang w:val="en-AU"/>
        </w:rPr>
        <w:tab/>
      </w:r>
      <w:r w:rsidR="00B9694B">
        <w:rPr>
          <w:rFonts w:ascii="Calibri" w:hAnsi="Calibri"/>
          <w:sz w:val="22"/>
          <w:lang w:val="en-AU"/>
        </w:rPr>
        <w:tab/>
        <w:t>Proxy to Millie Dalton</w:t>
      </w:r>
    </w:p>
    <w:p w14:paraId="77BE70AC" w14:textId="48E278A0" w:rsidR="007E66CF" w:rsidRPr="001E76DF" w:rsidRDefault="007E66CF" w:rsidP="007E66CF">
      <w:pPr>
        <w:pStyle w:val="ListParagraph"/>
        <w:rPr>
          <w:rFonts w:ascii="Calibri" w:hAnsi="Calibri"/>
          <w:sz w:val="22"/>
          <w:lang w:val="en-AU"/>
        </w:rPr>
      </w:pPr>
      <w:r w:rsidRPr="001E76DF">
        <w:rPr>
          <w:rFonts w:ascii="Calibri" w:hAnsi="Calibri"/>
          <w:sz w:val="22"/>
          <w:lang w:val="en-AU"/>
        </w:rPr>
        <w:t>Queer:</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00583EDF">
        <w:rPr>
          <w:rFonts w:ascii="Calibri" w:hAnsi="Calibri"/>
          <w:sz w:val="22"/>
          <w:lang w:val="en-AU"/>
        </w:rPr>
        <w:t xml:space="preserve">Harry </w:t>
      </w:r>
      <w:proofErr w:type="spellStart"/>
      <w:r w:rsidR="00583EDF">
        <w:rPr>
          <w:rFonts w:ascii="Calibri" w:hAnsi="Calibri"/>
          <w:sz w:val="22"/>
          <w:lang w:val="en-AU"/>
        </w:rPr>
        <w:t>Kennewell</w:t>
      </w:r>
      <w:proofErr w:type="spellEnd"/>
    </w:p>
    <w:p w14:paraId="5FF56407" w14:textId="1E21065D" w:rsidR="007E66CF" w:rsidRPr="001E76DF" w:rsidRDefault="007E66CF" w:rsidP="007E66CF">
      <w:pPr>
        <w:pStyle w:val="ListParagraph"/>
        <w:rPr>
          <w:rFonts w:ascii="Calibri" w:hAnsi="Calibri"/>
          <w:sz w:val="22"/>
          <w:lang w:val="en-AU"/>
        </w:rPr>
      </w:pPr>
      <w:r w:rsidRPr="001E76DF">
        <w:rPr>
          <w:rFonts w:ascii="Calibri" w:hAnsi="Calibri"/>
          <w:sz w:val="22"/>
          <w:lang w:val="en-AU"/>
        </w:rPr>
        <w:t>Disabilities &amp; Carers:</w:t>
      </w:r>
      <w:r w:rsidRPr="001E76DF">
        <w:rPr>
          <w:rFonts w:ascii="Calibri" w:hAnsi="Calibri"/>
          <w:sz w:val="22"/>
          <w:lang w:val="en-AU"/>
        </w:rPr>
        <w:tab/>
      </w:r>
      <w:r w:rsidRPr="001E76DF">
        <w:rPr>
          <w:rFonts w:ascii="Calibri" w:hAnsi="Calibri"/>
          <w:sz w:val="22"/>
          <w:lang w:val="en-AU"/>
        </w:rPr>
        <w:tab/>
      </w:r>
      <w:r w:rsidR="00583EDF">
        <w:rPr>
          <w:rFonts w:ascii="Calibri" w:hAnsi="Calibri"/>
          <w:sz w:val="22"/>
          <w:lang w:val="en-AU"/>
        </w:rPr>
        <w:t>Emily Griffith</w:t>
      </w:r>
      <w:r w:rsidR="00BA217F" w:rsidRPr="001E76DF">
        <w:rPr>
          <w:rFonts w:ascii="Calibri" w:hAnsi="Calibri"/>
          <w:sz w:val="22"/>
          <w:lang w:val="en-AU"/>
        </w:rPr>
        <w:tab/>
      </w:r>
      <w:r w:rsidR="00BA217F" w:rsidRPr="001E76DF">
        <w:rPr>
          <w:rFonts w:ascii="Calibri" w:hAnsi="Calibri"/>
          <w:sz w:val="22"/>
          <w:lang w:val="en-AU"/>
        </w:rPr>
        <w:tab/>
      </w:r>
    </w:p>
    <w:p w14:paraId="640B4FF6" w14:textId="35B1F4D3" w:rsidR="007E66CF" w:rsidRPr="001E76DF" w:rsidRDefault="007E66CF" w:rsidP="007E66CF">
      <w:pPr>
        <w:pStyle w:val="ListParagraph"/>
        <w:rPr>
          <w:rFonts w:ascii="Calibri" w:hAnsi="Calibri"/>
          <w:sz w:val="22"/>
          <w:lang w:val="en-AU"/>
        </w:rPr>
      </w:pPr>
      <w:r w:rsidRPr="001E76DF">
        <w:rPr>
          <w:rFonts w:ascii="Calibri" w:hAnsi="Calibri"/>
          <w:sz w:val="22"/>
          <w:lang w:val="en-AU"/>
        </w:rPr>
        <w:t>People of Colour:</w:t>
      </w:r>
      <w:r w:rsidRPr="001E76DF">
        <w:rPr>
          <w:rFonts w:ascii="Calibri" w:hAnsi="Calibri"/>
          <w:sz w:val="22"/>
          <w:lang w:val="en-AU"/>
        </w:rPr>
        <w:tab/>
      </w:r>
      <w:r w:rsidRPr="001E76DF">
        <w:rPr>
          <w:rFonts w:ascii="Calibri" w:hAnsi="Calibri"/>
          <w:sz w:val="22"/>
          <w:lang w:val="en-AU"/>
        </w:rPr>
        <w:tab/>
      </w:r>
      <w:proofErr w:type="spellStart"/>
      <w:r w:rsidR="00EB6759" w:rsidRPr="001E76DF">
        <w:rPr>
          <w:rFonts w:ascii="Calibri" w:hAnsi="Calibri"/>
          <w:sz w:val="22"/>
          <w:lang w:val="en-AU"/>
        </w:rPr>
        <w:t>Hadi</w:t>
      </w:r>
      <w:proofErr w:type="spellEnd"/>
      <w:r w:rsidR="00EB6759" w:rsidRPr="001E76DF">
        <w:rPr>
          <w:rFonts w:ascii="Calibri" w:hAnsi="Calibri"/>
          <w:sz w:val="22"/>
          <w:lang w:val="en-AU"/>
        </w:rPr>
        <w:t xml:space="preserve"> Saab</w:t>
      </w:r>
    </w:p>
    <w:p w14:paraId="21076E08" w14:textId="713B01AB" w:rsidR="007E66CF" w:rsidRPr="001E76DF" w:rsidRDefault="007E66CF" w:rsidP="007E66CF">
      <w:pPr>
        <w:pStyle w:val="ListParagraph"/>
        <w:rPr>
          <w:rFonts w:ascii="Calibri" w:hAnsi="Calibri"/>
          <w:sz w:val="22"/>
          <w:lang w:val="en-AU"/>
        </w:rPr>
      </w:pPr>
      <w:r w:rsidRPr="001E76DF">
        <w:rPr>
          <w:rFonts w:ascii="Calibri" w:hAnsi="Calibri"/>
          <w:sz w:val="22"/>
          <w:lang w:val="en-AU"/>
        </w:rPr>
        <w:t>MUISS:</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00A521EF" w:rsidRPr="001E76DF">
        <w:rPr>
          <w:rFonts w:ascii="Calibri" w:hAnsi="Calibri"/>
          <w:sz w:val="22"/>
          <w:lang w:val="en-AU"/>
        </w:rPr>
        <w:t>Jason Nguyen</w:t>
      </w:r>
      <w:r w:rsidR="00C8128B">
        <w:rPr>
          <w:rFonts w:ascii="Calibri" w:hAnsi="Calibri"/>
          <w:sz w:val="22"/>
          <w:lang w:val="en-AU"/>
        </w:rPr>
        <w:tab/>
      </w:r>
      <w:r w:rsidR="00C8128B">
        <w:rPr>
          <w:rFonts w:ascii="Calibri" w:hAnsi="Calibri"/>
          <w:sz w:val="22"/>
          <w:lang w:val="en-AU"/>
        </w:rPr>
        <w:tab/>
      </w:r>
      <w:r w:rsidR="00C8128B">
        <w:rPr>
          <w:rFonts w:ascii="Calibri" w:hAnsi="Calibri"/>
          <w:sz w:val="22"/>
          <w:lang w:val="en-AU"/>
        </w:rPr>
        <w:tab/>
      </w:r>
    </w:p>
    <w:p w14:paraId="3514DE55" w14:textId="505C55D3" w:rsidR="007E66CF" w:rsidRPr="001E76DF" w:rsidRDefault="007E66CF" w:rsidP="007E66CF">
      <w:pPr>
        <w:pStyle w:val="ListParagraph"/>
        <w:rPr>
          <w:rFonts w:ascii="Calibri" w:hAnsi="Calibri"/>
          <w:sz w:val="22"/>
          <w:lang w:val="en-AU"/>
        </w:rPr>
      </w:pPr>
      <w:r w:rsidRPr="001E76DF">
        <w:rPr>
          <w:rFonts w:ascii="Calibri" w:hAnsi="Calibri"/>
          <w:sz w:val="22"/>
          <w:lang w:val="en-AU"/>
        </w:rPr>
        <w:t>MAPS:</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t>Rebecca Doyle-Walker</w:t>
      </w:r>
      <w:r w:rsidR="00C933A9">
        <w:rPr>
          <w:rFonts w:ascii="Calibri" w:hAnsi="Calibri"/>
          <w:sz w:val="22"/>
          <w:lang w:val="en-AU"/>
        </w:rPr>
        <w:tab/>
      </w:r>
      <w:r w:rsidR="00C933A9">
        <w:rPr>
          <w:rFonts w:ascii="Calibri" w:hAnsi="Calibri"/>
          <w:sz w:val="22"/>
          <w:lang w:val="en-AU"/>
        </w:rPr>
        <w:tab/>
      </w:r>
    </w:p>
    <w:p w14:paraId="7CA229E8" w14:textId="77777777" w:rsidR="007E66CF" w:rsidRPr="001E76DF" w:rsidRDefault="007E66CF" w:rsidP="007E66CF">
      <w:pPr>
        <w:pStyle w:val="ListParagraph"/>
        <w:rPr>
          <w:rFonts w:ascii="Calibri" w:hAnsi="Calibri"/>
          <w:sz w:val="22"/>
          <w:lang w:val="en-AU"/>
        </w:rPr>
      </w:pPr>
      <w:r w:rsidRPr="001E76DF">
        <w:rPr>
          <w:rFonts w:ascii="Calibri" w:hAnsi="Calibri"/>
          <w:sz w:val="22"/>
          <w:lang w:val="en-AU"/>
        </w:rPr>
        <w:t>Clubs &amp; Societies:</w:t>
      </w:r>
      <w:r w:rsidRPr="001E76DF">
        <w:rPr>
          <w:rFonts w:ascii="Calibri" w:hAnsi="Calibri"/>
          <w:sz w:val="22"/>
          <w:lang w:val="en-AU"/>
        </w:rPr>
        <w:tab/>
      </w:r>
      <w:r w:rsidRPr="001E76DF">
        <w:rPr>
          <w:rFonts w:ascii="Calibri" w:hAnsi="Calibri"/>
          <w:sz w:val="22"/>
          <w:lang w:val="en-AU"/>
        </w:rPr>
        <w:tab/>
      </w:r>
      <w:r w:rsidRPr="001E76DF">
        <w:rPr>
          <w:rFonts w:ascii="Calibri" w:hAnsi="Calibri"/>
          <w:color w:val="000000" w:themeColor="text1"/>
          <w:sz w:val="22"/>
          <w:lang w:val="en-AU"/>
        </w:rPr>
        <w:t xml:space="preserve">Glenn </w:t>
      </w:r>
      <w:proofErr w:type="spellStart"/>
      <w:r w:rsidRPr="001E76DF">
        <w:rPr>
          <w:rFonts w:ascii="Calibri" w:hAnsi="Calibri"/>
          <w:color w:val="000000" w:themeColor="text1"/>
          <w:sz w:val="22"/>
          <w:lang w:val="en-AU"/>
        </w:rPr>
        <w:t>Donahoo</w:t>
      </w:r>
      <w:proofErr w:type="spellEnd"/>
    </w:p>
    <w:p w14:paraId="742EB0F9" w14:textId="508F45F0" w:rsidR="007E66CF" w:rsidRPr="001E76DF" w:rsidRDefault="007E66CF" w:rsidP="007E66CF">
      <w:pPr>
        <w:pStyle w:val="ListParagraph"/>
        <w:rPr>
          <w:rFonts w:ascii="Calibri" w:hAnsi="Calibri"/>
          <w:sz w:val="22"/>
          <w:lang w:val="en-AU"/>
        </w:rPr>
      </w:pPr>
      <w:r w:rsidRPr="001E76DF">
        <w:rPr>
          <w:rFonts w:ascii="Calibri" w:hAnsi="Calibri"/>
          <w:sz w:val="22"/>
          <w:lang w:val="en-AU"/>
        </w:rPr>
        <w:t>Radio Monash:</w:t>
      </w:r>
      <w:r w:rsidRPr="001E76DF">
        <w:rPr>
          <w:rFonts w:ascii="Calibri" w:hAnsi="Calibri"/>
          <w:sz w:val="22"/>
          <w:lang w:val="en-AU"/>
        </w:rPr>
        <w:tab/>
      </w:r>
      <w:r w:rsidRPr="001E76DF">
        <w:rPr>
          <w:rFonts w:ascii="Calibri" w:hAnsi="Calibri"/>
          <w:sz w:val="22"/>
          <w:lang w:val="en-AU"/>
        </w:rPr>
        <w:tab/>
      </w:r>
      <w:r w:rsidRPr="001E76DF">
        <w:rPr>
          <w:rFonts w:ascii="Calibri" w:hAnsi="Calibri"/>
          <w:sz w:val="22"/>
          <w:lang w:val="en-AU"/>
        </w:rPr>
        <w:tab/>
        <w:t xml:space="preserve">Cassandra </w:t>
      </w:r>
      <w:proofErr w:type="spellStart"/>
      <w:r w:rsidRPr="001E76DF">
        <w:rPr>
          <w:rFonts w:ascii="Calibri" w:hAnsi="Calibri"/>
          <w:sz w:val="22"/>
          <w:lang w:val="en-AU"/>
        </w:rPr>
        <w:t>Votzourakis</w:t>
      </w:r>
      <w:proofErr w:type="spellEnd"/>
      <w:r w:rsidR="00583EDF">
        <w:rPr>
          <w:rFonts w:ascii="Calibri" w:hAnsi="Calibri"/>
          <w:sz w:val="22"/>
          <w:lang w:val="en-AU"/>
        </w:rPr>
        <w:tab/>
      </w:r>
      <w:r w:rsidR="00583EDF">
        <w:rPr>
          <w:rFonts w:ascii="Calibri" w:hAnsi="Calibri"/>
          <w:sz w:val="22"/>
          <w:lang w:val="en-AU"/>
        </w:rPr>
        <w:tab/>
      </w:r>
    </w:p>
    <w:p w14:paraId="3E483EDD" w14:textId="77777777" w:rsidR="007E66CF" w:rsidRPr="001E76DF" w:rsidRDefault="007E66CF" w:rsidP="007E66CF">
      <w:pPr>
        <w:pStyle w:val="ListParagraph"/>
        <w:rPr>
          <w:rFonts w:ascii="Calibri" w:hAnsi="Calibri"/>
          <w:sz w:val="22"/>
          <w:lang w:val="en-AU"/>
        </w:rPr>
      </w:pPr>
      <w:r w:rsidRPr="001E76DF">
        <w:rPr>
          <w:rFonts w:ascii="Calibri" w:hAnsi="Calibri"/>
          <w:sz w:val="22"/>
          <w:lang w:val="en-AU"/>
        </w:rPr>
        <w:t>General Representative:</w:t>
      </w:r>
      <w:r w:rsidRPr="001E76DF">
        <w:rPr>
          <w:rFonts w:ascii="Calibri" w:hAnsi="Calibri"/>
          <w:sz w:val="22"/>
          <w:lang w:val="en-AU"/>
        </w:rPr>
        <w:tab/>
        <w:t>Jessica Bennett</w:t>
      </w:r>
    </w:p>
    <w:p w14:paraId="74A0683E" w14:textId="77777777" w:rsidR="007E66CF" w:rsidRPr="001E76DF" w:rsidRDefault="007E66CF" w:rsidP="007E66CF">
      <w:pPr>
        <w:pStyle w:val="ListParagraph"/>
        <w:rPr>
          <w:rFonts w:ascii="Calibri" w:hAnsi="Calibri"/>
          <w:sz w:val="22"/>
          <w:lang w:val="en-AU"/>
        </w:rPr>
      </w:pPr>
      <w:r w:rsidRPr="001E76DF">
        <w:rPr>
          <w:rFonts w:ascii="Calibri" w:hAnsi="Calibri"/>
          <w:sz w:val="22"/>
          <w:lang w:val="en-AU"/>
        </w:rPr>
        <w:t>General Representative:</w:t>
      </w:r>
      <w:r w:rsidRPr="001E76DF">
        <w:rPr>
          <w:rFonts w:ascii="Calibri" w:hAnsi="Calibri"/>
          <w:sz w:val="22"/>
          <w:lang w:val="en-AU"/>
        </w:rPr>
        <w:tab/>
        <w:t>Jett Fogarty</w:t>
      </w:r>
    </w:p>
    <w:p w14:paraId="48CC090F" w14:textId="3FBECFDE" w:rsidR="007E66CF" w:rsidRPr="001E76DF" w:rsidRDefault="007E66CF" w:rsidP="007E66CF">
      <w:pPr>
        <w:pStyle w:val="ListParagraph"/>
        <w:rPr>
          <w:rFonts w:ascii="Calibri" w:hAnsi="Calibri"/>
          <w:sz w:val="22"/>
          <w:lang w:val="en-AU"/>
        </w:rPr>
      </w:pPr>
      <w:r w:rsidRPr="001E76DF">
        <w:rPr>
          <w:rFonts w:ascii="Calibri" w:hAnsi="Calibri"/>
          <w:sz w:val="22"/>
          <w:lang w:val="en-AU"/>
        </w:rPr>
        <w:t>General Representative:</w:t>
      </w:r>
      <w:r w:rsidRPr="001E76DF">
        <w:rPr>
          <w:rFonts w:ascii="Calibri" w:hAnsi="Calibri"/>
          <w:sz w:val="22"/>
          <w:lang w:val="en-AU"/>
        </w:rPr>
        <w:tab/>
        <w:t>Yen Ng</w:t>
      </w:r>
      <w:r w:rsidR="00BD01BE" w:rsidRPr="001E76DF">
        <w:rPr>
          <w:rFonts w:ascii="Calibri" w:hAnsi="Calibri"/>
          <w:sz w:val="22"/>
          <w:lang w:val="en-AU"/>
        </w:rPr>
        <w:tab/>
      </w:r>
      <w:r w:rsidR="00BD01BE" w:rsidRPr="001E76DF">
        <w:rPr>
          <w:rFonts w:ascii="Calibri" w:hAnsi="Calibri"/>
          <w:sz w:val="22"/>
          <w:lang w:val="en-AU"/>
        </w:rPr>
        <w:tab/>
      </w:r>
      <w:r w:rsidR="00BD01BE" w:rsidRPr="001E76DF">
        <w:rPr>
          <w:rFonts w:ascii="Calibri" w:hAnsi="Calibri"/>
          <w:sz w:val="22"/>
          <w:lang w:val="en-AU"/>
        </w:rPr>
        <w:tab/>
      </w:r>
      <w:r w:rsidR="00BD01BE" w:rsidRPr="001E76DF">
        <w:rPr>
          <w:rFonts w:ascii="Calibri" w:hAnsi="Calibri"/>
          <w:sz w:val="22"/>
          <w:lang w:val="en-AU"/>
        </w:rPr>
        <w:tab/>
      </w:r>
    </w:p>
    <w:p w14:paraId="5A5C65C7" w14:textId="6EE9F391" w:rsidR="00AC30A3" w:rsidRPr="00B00153" w:rsidRDefault="007E66CF" w:rsidP="00B00153">
      <w:pPr>
        <w:pStyle w:val="ListParagraph"/>
        <w:rPr>
          <w:rFonts w:ascii="Calibri" w:hAnsi="Calibri"/>
          <w:sz w:val="22"/>
          <w:lang w:val="en-AU"/>
        </w:rPr>
      </w:pPr>
      <w:r w:rsidRPr="001E76DF">
        <w:rPr>
          <w:rFonts w:ascii="Calibri" w:hAnsi="Calibri"/>
          <w:sz w:val="22"/>
          <w:lang w:val="en-AU"/>
        </w:rPr>
        <w:t xml:space="preserve">General Representative: </w:t>
      </w:r>
      <w:r w:rsidRPr="001E76DF">
        <w:rPr>
          <w:rFonts w:ascii="Calibri" w:hAnsi="Calibri"/>
          <w:sz w:val="22"/>
          <w:lang w:val="en-AU"/>
        </w:rPr>
        <w:tab/>
        <w:t>Yasmin Poole</w:t>
      </w:r>
      <w:r w:rsidR="00F42D4A" w:rsidRPr="001E76DF">
        <w:rPr>
          <w:rFonts w:ascii="Calibri" w:hAnsi="Calibri"/>
          <w:sz w:val="22"/>
          <w:lang w:val="en-AU"/>
        </w:rPr>
        <w:tab/>
      </w:r>
      <w:r w:rsidR="00F42D4A" w:rsidRPr="001E76DF">
        <w:rPr>
          <w:rFonts w:ascii="Calibri" w:hAnsi="Calibri"/>
          <w:sz w:val="22"/>
          <w:lang w:val="en-AU"/>
        </w:rPr>
        <w:tab/>
      </w:r>
      <w:r w:rsidR="00F42D4A" w:rsidRPr="001E76DF">
        <w:rPr>
          <w:rFonts w:ascii="Calibri" w:hAnsi="Calibri"/>
          <w:sz w:val="22"/>
          <w:lang w:val="en-AU"/>
        </w:rPr>
        <w:tab/>
      </w:r>
      <w:r w:rsidR="003A2585">
        <w:rPr>
          <w:rFonts w:ascii="Calibri" w:hAnsi="Calibri"/>
          <w:sz w:val="22"/>
          <w:lang w:val="en-AU"/>
        </w:rPr>
        <w:t xml:space="preserve">Proxy to </w:t>
      </w:r>
      <w:r w:rsidR="00AC30A3">
        <w:rPr>
          <w:rFonts w:ascii="Calibri" w:hAnsi="Calibri"/>
          <w:sz w:val="22"/>
          <w:lang w:val="en-AU"/>
        </w:rPr>
        <w:t xml:space="preserve">Josh </w:t>
      </w:r>
      <w:proofErr w:type="spellStart"/>
      <w:r w:rsidR="00AC30A3">
        <w:rPr>
          <w:rFonts w:ascii="Calibri" w:hAnsi="Calibri"/>
          <w:sz w:val="22"/>
          <w:lang w:val="en-AU"/>
        </w:rPr>
        <w:t>Hangebi</w:t>
      </w:r>
      <w:proofErr w:type="spellEnd"/>
      <w:r w:rsidR="00AC30A3">
        <w:rPr>
          <w:rFonts w:ascii="Calibri" w:hAnsi="Calibri"/>
          <w:sz w:val="22"/>
          <w:lang w:val="en-AU"/>
        </w:rPr>
        <w:t xml:space="preserve"> </w:t>
      </w:r>
      <w:r w:rsidR="00AC30A3" w:rsidRPr="00B00153">
        <w:rPr>
          <w:rFonts w:ascii="Calibri" w:hAnsi="Calibri"/>
          <w:sz w:val="22"/>
          <w:lang w:val="en-AU"/>
        </w:rPr>
        <w:t xml:space="preserve"> </w:t>
      </w:r>
    </w:p>
    <w:p w14:paraId="36A26E15" w14:textId="4CF3AE39" w:rsidR="001476A4" w:rsidRDefault="007E66CF" w:rsidP="00D60A2F">
      <w:pPr>
        <w:pStyle w:val="ListParagraph"/>
        <w:rPr>
          <w:rFonts w:ascii="Calibri" w:hAnsi="Calibri"/>
          <w:sz w:val="22"/>
          <w:lang w:val="en-AU"/>
        </w:rPr>
      </w:pPr>
      <w:r w:rsidRPr="001E76DF">
        <w:rPr>
          <w:rFonts w:ascii="Calibri" w:hAnsi="Calibri"/>
          <w:sz w:val="22"/>
          <w:lang w:val="en-AU"/>
        </w:rPr>
        <w:t xml:space="preserve">General Representative: </w:t>
      </w:r>
      <w:r w:rsidRPr="001E76DF">
        <w:rPr>
          <w:rFonts w:ascii="Calibri" w:hAnsi="Calibri"/>
          <w:sz w:val="22"/>
          <w:lang w:val="en-AU"/>
        </w:rPr>
        <w:tab/>
      </w:r>
      <w:proofErr w:type="spellStart"/>
      <w:r w:rsidRPr="001E76DF">
        <w:rPr>
          <w:rFonts w:ascii="Calibri" w:hAnsi="Calibri"/>
          <w:sz w:val="22"/>
          <w:lang w:val="en-AU"/>
        </w:rPr>
        <w:t>Rhyss</w:t>
      </w:r>
      <w:proofErr w:type="spellEnd"/>
      <w:r w:rsidRPr="001E76DF">
        <w:rPr>
          <w:rFonts w:ascii="Calibri" w:hAnsi="Calibri"/>
          <w:sz w:val="22"/>
          <w:lang w:val="en-AU"/>
        </w:rPr>
        <w:t xml:space="preserve"> Wylie</w:t>
      </w:r>
      <w:r w:rsidR="00D60A2F" w:rsidRPr="001E76DF">
        <w:rPr>
          <w:rFonts w:ascii="Calibri" w:hAnsi="Calibri"/>
          <w:sz w:val="22"/>
          <w:lang w:val="en-AU"/>
        </w:rPr>
        <w:tab/>
      </w:r>
      <w:r w:rsidR="00D60A2F" w:rsidRPr="001E76DF">
        <w:rPr>
          <w:rFonts w:ascii="Calibri" w:hAnsi="Calibri"/>
          <w:sz w:val="22"/>
          <w:lang w:val="en-AU"/>
        </w:rPr>
        <w:tab/>
      </w:r>
      <w:r w:rsidR="00D60A2F" w:rsidRPr="001E76DF">
        <w:rPr>
          <w:rFonts w:ascii="Calibri" w:hAnsi="Calibri"/>
          <w:sz w:val="22"/>
          <w:lang w:val="en-AU"/>
        </w:rPr>
        <w:tab/>
      </w:r>
      <w:r w:rsidR="00241E1C">
        <w:rPr>
          <w:rFonts w:ascii="Calibri" w:hAnsi="Calibri"/>
          <w:sz w:val="22"/>
          <w:lang w:val="en-AU"/>
        </w:rPr>
        <w:t>Proxy to David Power</w:t>
      </w:r>
    </w:p>
    <w:p w14:paraId="3B6F9022" w14:textId="1B462A95" w:rsidR="00047883" w:rsidRDefault="00047883" w:rsidP="00D60A2F">
      <w:pPr>
        <w:pStyle w:val="ListParagraph"/>
        <w:rPr>
          <w:rFonts w:ascii="Calibri" w:hAnsi="Calibri"/>
          <w:sz w:val="22"/>
          <w:lang w:val="en-AU"/>
        </w:rPr>
      </w:pPr>
    </w:p>
    <w:p w14:paraId="6DDC5092" w14:textId="2E97DA3B" w:rsidR="00047883" w:rsidRDefault="00047883" w:rsidP="00D60A2F">
      <w:pPr>
        <w:pStyle w:val="ListParagraph"/>
        <w:rPr>
          <w:rFonts w:ascii="Calibri" w:hAnsi="Calibri"/>
          <w:sz w:val="22"/>
          <w:lang w:val="en-AU"/>
        </w:rPr>
      </w:pPr>
      <w:r>
        <w:rPr>
          <w:rFonts w:ascii="Calibri" w:hAnsi="Calibri"/>
          <w:sz w:val="22"/>
          <w:lang w:val="en-AU"/>
        </w:rPr>
        <w:t xml:space="preserve">Observers: </w:t>
      </w:r>
      <w:r>
        <w:rPr>
          <w:rFonts w:ascii="Calibri" w:hAnsi="Calibri"/>
          <w:sz w:val="22"/>
          <w:lang w:val="en-AU"/>
        </w:rPr>
        <w:tab/>
      </w:r>
      <w:r>
        <w:rPr>
          <w:rFonts w:ascii="Calibri" w:hAnsi="Calibri"/>
          <w:sz w:val="22"/>
          <w:lang w:val="en-AU"/>
        </w:rPr>
        <w:tab/>
      </w:r>
      <w:r>
        <w:rPr>
          <w:rFonts w:ascii="Calibri" w:hAnsi="Calibri"/>
          <w:sz w:val="22"/>
          <w:lang w:val="en-AU"/>
        </w:rPr>
        <w:tab/>
        <w:t xml:space="preserve">Lokesh </w:t>
      </w:r>
      <w:proofErr w:type="spellStart"/>
      <w:r>
        <w:rPr>
          <w:rFonts w:ascii="Calibri" w:hAnsi="Calibri"/>
          <w:sz w:val="22"/>
          <w:lang w:val="en-AU"/>
        </w:rPr>
        <w:t>Sarvesh</w:t>
      </w:r>
      <w:proofErr w:type="spellEnd"/>
      <w:r>
        <w:rPr>
          <w:rFonts w:ascii="Calibri" w:hAnsi="Calibri"/>
          <w:sz w:val="22"/>
          <w:lang w:val="en-AU"/>
        </w:rPr>
        <w:t xml:space="preserve"> </w:t>
      </w:r>
      <w:proofErr w:type="spellStart"/>
      <w:r>
        <w:rPr>
          <w:rFonts w:ascii="Calibri" w:hAnsi="Calibri"/>
          <w:sz w:val="22"/>
          <w:lang w:val="en-AU"/>
        </w:rPr>
        <w:t>Sangarva</w:t>
      </w:r>
      <w:proofErr w:type="spellEnd"/>
    </w:p>
    <w:p w14:paraId="785E39AC" w14:textId="32FFC8C7" w:rsidR="00047883" w:rsidRDefault="00047883" w:rsidP="00D60A2F">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r>
      <w:proofErr w:type="spellStart"/>
      <w:r>
        <w:rPr>
          <w:rFonts w:ascii="Calibri" w:hAnsi="Calibri"/>
          <w:sz w:val="22"/>
          <w:lang w:val="en-AU"/>
        </w:rPr>
        <w:t>Jyden</w:t>
      </w:r>
      <w:proofErr w:type="spellEnd"/>
      <w:r>
        <w:rPr>
          <w:rFonts w:ascii="Calibri" w:hAnsi="Calibri"/>
          <w:sz w:val="22"/>
          <w:lang w:val="en-AU"/>
        </w:rPr>
        <w:t xml:space="preserve"> </w:t>
      </w:r>
      <w:proofErr w:type="spellStart"/>
      <w:r>
        <w:rPr>
          <w:rFonts w:ascii="Calibri" w:hAnsi="Calibri"/>
          <w:sz w:val="22"/>
          <w:lang w:val="en-AU"/>
        </w:rPr>
        <w:t>Brailey</w:t>
      </w:r>
      <w:proofErr w:type="spellEnd"/>
      <w:r>
        <w:rPr>
          <w:rFonts w:ascii="Calibri" w:hAnsi="Calibri"/>
          <w:sz w:val="22"/>
          <w:lang w:val="en-AU"/>
        </w:rPr>
        <w:t xml:space="preserve"> </w:t>
      </w:r>
    </w:p>
    <w:p w14:paraId="19C645E6" w14:textId="03FB6125" w:rsidR="00047883" w:rsidRDefault="00047883" w:rsidP="00D60A2F">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Denise </w:t>
      </w:r>
      <w:proofErr w:type="spellStart"/>
      <w:r>
        <w:rPr>
          <w:rFonts w:ascii="Calibri" w:hAnsi="Calibri"/>
          <w:sz w:val="22"/>
          <w:lang w:val="en-AU"/>
        </w:rPr>
        <w:t>Atzinger</w:t>
      </w:r>
      <w:proofErr w:type="spellEnd"/>
    </w:p>
    <w:p w14:paraId="229993EF" w14:textId="34FCA142"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Dao Hu</w:t>
      </w:r>
    </w:p>
    <w:p w14:paraId="5AC334E5" w14:textId="42A36D63"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Lexi Kowal</w:t>
      </w:r>
    </w:p>
    <w:p w14:paraId="12A83B8B" w14:textId="168D43C5"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Daniel </w:t>
      </w:r>
      <w:proofErr w:type="spellStart"/>
      <w:r>
        <w:rPr>
          <w:rFonts w:ascii="Calibri" w:hAnsi="Calibri"/>
          <w:sz w:val="22"/>
          <w:lang w:val="en-AU"/>
        </w:rPr>
        <w:t>Gysslink</w:t>
      </w:r>
      <w:proofErr w:type="spellEnd"/>
    </w:p>
    <w:p w14:paraId="446D8A46" w14:textId="0B694A56"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Jan </w:t>
      </w:r>
      <w:proofErr w:type="spellStart"/>
      <w:r>
        <w:rPr>
          <w:rFonts w:ascii="Calibri" w:hAnsi="Calibri"/>
          <w:sz w:val="22"/>
          <w:lang w:val="en-AU"/>
        </w:rPr>
        <w:t>Morgiewicz</w:t>
      </w:r>
      <w:proofErr w:type="spellEnd"/>
    </w:p>
    <w:p w14:paraId="61557BA3" w14:textId="726DB029"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James Whitehead</w:t>
      </w:r>
    </w:p>
    <w:p w14:paraId="750C049C" w14:textId="01556901"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Jess Evans</w:t>
      </w:r>
    </w:p>
    <w:p w14:paraId="44AA0DAD" w14:textId="7B0DC23F"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Eleanor Scott</w:t>
      </w:r>
    </w:p>
    <w:p w14:paraId="59E1DE80" w14:textId="0EBE23FD"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r>
      <w:proofErr w:type="spellStart"/>
      <w:r>
        <w:rPr>
          <w:rFonts w:ascii="Calibri" w:hAnsi="Calibri"/>
          <w:sz w:val="22"/>
          <w:lang w:val="en-AU"/>
        </w:rPr>
        <w:t>Shreeya</w:t>
      </w:r>
      <w:proofErr w:type="spellEnd"/>
      <w:r>
        <w:rPr>
          <w:rFonts w:ascii="Calibri" w:hAnsi="Calibri"/>
          <w:sz w:val="22"/>
          <w:lang w:val="en-AU"/>
        </w:rPr>
        <w:t xml:space="preserve"> Luthra</w:t>
      </w:r>
    </w:p>
    <w:p w14:paraId="2F774A1F" w14:textId="1236A51A"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Xavier </w:t>
      </w:r>
      <w:proofErr w:type="spellStart"/>
      <w:r>
        <w:rPr>
          <w:rFonts w:ascii="Calibri" w:hAnsi="Calibri"/>
          <w:sz w:val="22"/>
          <w:lang w:val="en-AU"/>
        </w:rPr>
        <w:t>Andueza</w:t>
      </w:r>
      <w:proofErr w:type="spellEnd"/>
      <w:r>
        <w:rPr>
          <w:rFonts w:ascii="Calibri" w:hAnsi="Calibri"/>
          <w:sz w:val="22"/>
          <w:lang w:val="en-AU"/>
        </w:rPr>
        <w:t xml:space="preserve"> </w:t>
      </w:r>
    </w:p>
    <w:p w14:paraId="556886D9" w14:textId="538EAF4A"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Bart Lewis </w:t>
      </w:r>
    </w:p>
    <w:p w14:paraId="23E78838" w14:textId="17151E02"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Joseph </w:t>
      </w:r>
      <w:proofErr w:type="spellStart"/>
      <w:r>
        <w:rPr>
          <w:rFonts w:ascii="Calibri" w:hAnsi="Calibri"/>
          <w:sz w:val="22"/>
          <w:lang w:val="en-AU"/>
        </w:rPr>
        <w:t>Xuereb</w:t>
      </w:r>
      <w:proofErr w:type="spellEnd"/>
    </w:p>
    <w:p w14:paraId="202CFB56" w14:textId="691ED5E7" w:rsidR="00047883" w:rsidRDefault="00047883" w:rsidP="00047883">
      <w:pPr>
        <w:pStyle w:val="ListParagraph"/>
        <w:rPr>
          <w:rFonts w:ascii="Calibri" w:hAnsi="Calibri"/>
          <w:sz w:val="22"/>
          <w:lang w:val="en-AU"/>
        </w:rPr>
      </w:pPr>
      <w:r>
        <w:rPr>
          <w:rFonts w:ascii="Calibri" w:hAnsi="Calibri"/>
          <w:sz w:val="22"/>
          <w:lang w:val="en-AU"/>
        </w:rPr>
        <w:tab/>
      </w:r>
      <w:r>
        <w:rPr>
          <w:rFonts w:ascii="Calibri" w:hAnsi="Calibri"/>
          <w:sz w:val="22"/>
          <w:lang w:val="en-AU"/>
        </w:rPr>
        <w:tab/>
      </w:r>
      <w:r>
        <w:rPr>
          <w:rFonts w:ascii="Calibri" w:hAnsi="Calibri"/>
          <w:sz w:val="22"/>
          <w:lang w:val="en-AU"/>
        </w:rPr>
        <w:tab/>
      </w:r>
      <w:r>
        <w:rPr>
          <w:rFonts w:ascii="Calibri" w:hAnsi="Calibri"/>
          <w:sz w:val="22"/>
          <w:lang w:val="en-AU"/>
        </w:rPr>
        <w:tab/>
        <w:t xml:space="preserve">Fergus </w:t>
      </w:r>
      <w:proofErr w:type="spellStart"/>
      <w:r>
        <w:rPr>
          <w:rFonts w:ascii="Calibri" w:hAnsi="Calibri"/>
          <w:sz w:val="22"/>
          <w:lang w:val="en-AU"/>
        </w:rPr>
        <w:t>Calwell</w:t>
      </w:r>
      <w:proofErr w:type="spellEnd"/>
    </w:p>
    <w:p w14:paraId="0B3152DC" w14:textId="2C3C88D8" w:rsidR="007E66CF" w:rsidRPr="00047883" w:rsidRDefault="00047883" w:rsidP="00047883">
      <w:pPr>
        <w:pStyle w:val="ListParagraph"/>
        <w:rPr>
          <w:rFonts w:ascii="Calibri" w:hAnsi="Calibri"/>
          <w:sz w:val="22"/>
          <w:lang w:val="en-AU"/>
        </w:rPr>
      </w:pPr>
      <w:r>
        <w:rPr>
          <w:rFonts w:ascii="Calibri" w:hAnsi="Calibri"/>
          <w:sz w:val="22"/>
          <w:lang w:val="en-AU"/>
        </w:rPr>
        <w:lastRenderedPageBreak/>
        <w:tab/>
      </w:r>
      <w:r>
        <w:rPr>
          <w:rFonts w:ascii="Calibri" w:hAnsi="Calibri"/>
          <w:sz w:val="22"/>
          <w:lang w:val="en-AU"/>
        </w:rPr>
        <w:tab/>
      </w:r>
      <w:r>
        <w:rPr>
          <w:rFonts w:ascii="Calibri" w:hAnsi="Calibri"/>
          <w:sz w:val="22"/>
          <w:lang w:val="en-AU"/>
        </w:rPr>
        <w:tab/>
      </w:r>
      <w:r>
        <w:rPr>
          <w:rFonts w:ascii="Calibri" w:hAnsi="Calibri"/>
          <w:sz w:val="22"/>
          <w:lang w:val="en-AU"/>
        </w:rPr>
        <w:tab/>
      </w:r>
    </w:p>
    <w:p w14:paraId="7E44885A" w14:textId="77777777" w:rsidR="007E66CF" w:rsidRDefault="007E66CF" w:rsidP="007E66CF">
      <w:pPr>
        <w:pStyle w:val="ListParagraph"/>
        <w:numPr>
          <w:ilvl w:val="0"/>
          <w:numId w:val="2"/>
        </w:numPr>
        <w:rPr>
          <w:rFonts w:ascii="Calibri" w:hAnsi="Calibri"/>
          <w:b/>
          <w:sz w:val="22"/>
          <w:lang w:val="en-AU"/>
        </w:rPr>
      </w:pPr>
      <w:r>
        <w:rPr>
          <w:rFonts w:ascii="Calibri" w:hAnsi="Calibri"/>
          <w:b/>
          <w:sz w:val="22"/>
          <w:lang w:val="en-AU"/>
        </w:rPr>
        <w:t>Acknowledgment of traditional owners of land</w:t>
      </w:r>
    </w:p>
    <w:p w14:paraId="262FDB02" w14:textId="77777777" w:rsidR="007E66CF" w:rsidRDefault="007E66CF" w:rsidP="007E66CF">
      <w:pPr>
        <w:pStyle w:val="ListParagraph"/>
        <w:rPr>
          <w:rFonts w:ascii="Calibri" w:hAnsi="Calibri"/>
          <w:sz w:val="22"/>
          <w:lang w:val="en-AU"/>
        </w:rPr>
      </w:pPr>
      <w:r>
        <w:rPr>
          <w:rFonts w:ascii="Calibri" w:hAnsi="Calibri"/>
          <w:sz w:val="22"/>
          <w:lang w:val="en-AU"/>
        </w:rPr>
        <w:t>This MSC acknowledges and pays respect to the people of the Kulin nation as the original and ongoing owners and custodians of this land. The MSA commits itself to actively fight alongside Indigenous peoples for reconciliation and justice for all Indigenous Australians.</w:t>
      </w:r>
    </w:p>
    <w:p w14:paraId="14F1AE60" w14:textId="77777777" w:rsidR="007E66CF" w:rsidRDefault="007E66CF" w:rsidP="007E66CF">
      <w:pPr>
        <w:pStyle w:val="ListParagraph"/>
        <w:rPr>
          <w:rFonts w:ascii="Calibri" w:hAnsi="Calibri"/>
          <w:b/>
          <w:sz w:val="22"/>
          <w:lang w:val="en-AU"/>
        </w:rPr>
      </w:pPr>
    </w:p>
    <w:p w14:paraId="16BB59C4" w14:textId="77777777" w:rsidR="007E66CF" w:rsidRDefault="007E66CF" w:rsidP="007E66CF">
      <w:pPr>
        <w:pStyle w:val="ListParagraph"/>
        <w:numPr>
          <w:ilvl w:val="0"/>
          <w:numId w:val="2"/>
        </w:numPr>
        <w:rPr>
          <w:rFonts w:ascii="Calibri" w:hAnsi="Calibri"/>
          <w:b/>
          <w:sz w:val="22"/>
          <w:lang w:val="en-AU"/>
        </w:rPr>
      </w:pPr>
      <w:r>
        <w:rPr>
          <w:rFonts w:ascii="Calibri" w:hAnsi="Calibri"/>
          <w:b/>
          <w:sz w:val="22"/>
          <w:lang w:val="en-AU"/>
        </w:rPr>
        <w:t>Confirmation of agenda order</w:t>
      </w:r>
    </w:p>
    <w:p w14:paraId="67C30467" w14:textId="6B4CCF7F" w:rsidR="00D435E9" w:rsidRDefault="00241E1C" w:rsidP="00241E1C">
      <w:pPr>
        <w:ind w:left="720"/>
        <w:rPr>
          <w:rFonts w:ascii="Calibri" w:hAnsi="Calibri"/>
          <w:sz w:val="22"/>
          <w:lang w:val="en-AU"/>
        </w:rPr>
      </w:pPr>
      <w:r>
        <w:rPr>
          <w:rFonts w:ascii="Calibri" w:hAnsi="Calibri"/>
          <w:sz w:val="22"/>
          <w:lang w:val="en-AU"/>
        </w:rPr>
        <w:t>Confirmed.</w:t>
      </w:r>
    </w:p>
    <w:p w14:paraId="7CC13A23" w14:textId="77777777" w:rsidR="003F6A8D" w:rsidRPr="00D435E9" w:rsidRDefault="003F6A8D" w:rsidP="003F6A8D">
      <w:pPr>
        <w:rPr>
          <w:rFonts w:ascii="Calibri" w:hAnsi="Calibri"/>
          <w:sz w:val="22"/>
          <w:lang w:val="en-AU"/>
        </w:rPr>
      </w:pPr>
    </w:p>
    <w:p w14:paraId="4AA3FBF7" w14:textId="77777777" w:rsidR="007E66CF" w:rsidRPr="007E66CF" w:rsidRDefault="007E66CF" w:rsidP="007E66CF">
      <w:pPr>
        <w:pStyle w:val="ListParagraph"/>
        <w:numPr>
          <w:ilvl w:val="0"/>
          <w:numId w:val="2"/>
        </w:numPr>
        <w:rPr>
          <w:rFonts w:ascii="Calibri" w:hAnsi="Calibri"/>
          <w:b/>
          <w:sz w:val="22"/>
          <w:lang w:val="en-AU"/>
        </w:rPr>
      </w:pPr>
      <w:r>
        <w:rPr>
          <w:rFonts w:ascii="Calibri" w:hAnsi="Calibri"/>
          <w:b/>
          <w:sz w:val="22"/>
          <w:lang w:val="en-AU"/>
        </w:rPr>
        <w:t>Confirmation of previous minutes</w:t>
      </w:r>
    </w:p>
    <w:p w14:paraId="10061DA8" w14:textId="4C5FA0FD" w:rsidR="007E66CF" w:rsidRDefault="00583EDF" w:rsidP="007E66CF">
      <w:pPr>
        <w:pStyle w:val="ListParagraph"/>
        <w:numPr>
          <w:ilvl w:val="1"/>
          <w:numId w:val="2"/>
        </w:numPr>
        <w:rPr>
          <w:rFonts w:ascii="Calibri" w:hAnsi="Calibri"/>
          <w:b/>
          <w:sz w:val="22"/>
          <w:lang w:val="en-AU"/>
        </w:rPr>
      </w:pPr>
      <w:r>
        <w:rPr>
          <w:rFonts w:ascii="Calibri" w:hAnsi="Calibri"/>
          <w:b/>
          <w:sz w:val="22"/>
          <w:lang w:val="en-AU"/>
        </w:rPr>
        <w:t>MSC 3</w:t>
      </w:r>
      <w:r w:rsidR="00A521EF">
        <w:rPr>
          <w:rFonts w:ascii="Calibri" w:hAnsi="Calibri"/>
          <w:b/>
          <w:sz w:val="22"/>
          <w:lang w:val="en-AU"/>
        </w:rPr>
        <w:t>/18</w:t>
      </w:r>
      <w:r>
        <w:rPr>
          <w:rFonts w:ascii="Calibri" w:hAnsi="Calibri"/>
          <w:b/>
          <w:sz w:val="22"/>
          <w:lang w:val="en-AU"/>
        </w:rPr>
        <w:t xml:space="preserve"> Confidential Minutes</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sidR="00A521EF">
        <w:rPr>
          <w:rFonts w:ascii="Calibri" w:hAnsi="Calibri"/>
          <w:b/>
          <w:sz w:val="22"/>
          <w:lang w:val="en-AU"/>
        </w:rPr>
        <w:t>Attached to email</w:t>
      </w:r>
      <w:r w:rsidR="007E66CF">
        <w:rPr>
          <w:rFonts w:ascii="Calibri" w:hAnsi="Calibri"/>
          <w:b/>
          <w:sz w:val="22"/>
          <w:lang w:val="en-AU"/>
        </w:rPr>
        <w:t xml:space="preserve"> </w:t>
      </w:r>
    </w:p>
    <w:p w14:paraId="06E0A0E2" w14:textId="7288A2D0" w:rsidR="003F6A8D" w:rsidRPr="006407E6" w:rsidRDefault="003F6A8D" w:rsidP="007E66CF">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7E66CF" w14:paraId="16D32007" w14:textId="77777777" w:rsidTr="007E66CF">
        <w:tc>
          <w:tcPr>
            <w:tcW w:w="9010" w:type="dxa"/>
          </w:tcPr>
          <w:p w14:paraId="53808494" w14:textId="118A4339" w:rsidR="007E66CF" w:rsidRDefault="007E66CF" w:rsidP="007E66CF">
            <w:pPr>
              <w:rPr>
                <w:rFonts w:ascii="Calibri" w:hAnsi="Calibri"/>
                <w:b/>
                <w:sz w:val="22"/>
                <w:lang w:val="en-AU"/>
              </w:rPr>
            </w:pPr>
            <w:r>
              <w:rPr>
                <w:rFonts w:ascii="Calibri" w:hAnsi="Calibri"/>
                <w:b/>
                <w:sz w:val="22"/>
                <w:lang w:val="en-AU"/>
              </w:rPr>
              <w:t>Motion</w:t>
            </w:r>
            <w:r w:rsidR="00241E1C">
              <w:rPr>
                <w:rFonts w:ascii="Calibri" w:hAnsi="Calibri"/>
                <w:b/>
                <w:sz w:val="22"/>
                <w:lang w:val="en-AU"/>
              </w:rPr>
              <w:t xml:space="preserve"> 1</w:t>
            </w:r>
            <w:r>
              <w:rPr>
                <w:rFonts w:ascii="Calibri" w:hAnsi="Calibri"/>
                <w:b/>
                <w:sz w:val="22"/>
                <w:lang w:val="en-AU"/>
              </w:rPr>
              <w:t>:</w:t>
            </w:r>
          </w:p>
          <w:p w14:paraId="30423DF8" w14:textId="77777777" w:rsidR="005A45A4" w:rsidRDefault="00EA064B" w:rsidP="007E66CF">
            <w:pPr>
              <w:rPr>
                <w:rFonts w:ascii="Calibri" w:hAnsi="Calibri"/>
                <w:sz w:val="22"/>
                <w:lang w:val="en-AU"/>
              </w:rPr>
            </w:pPr>
            <w:r>
              <w:rPr>
                <w:rFonts w:ascii="Calibri" w:hAnsi="Calibri"/>
                <w:sz w:val="22"/>
                <w:lang w:val="en-AU"/>
              </w:rPr>
              <w:t>That this MSC accep</w:t>
            </w:r>
            <w:r w:rsidR="007E66CF">
              <w:rPr>
                <w:rFonts w:ascii="Calibri" w:hAnsi="Calibri"/>
                <w:sz w:val="22"/>
                <w:lang w:val="en-AU"/>
              </w:rPr>
              <w:t xml:space="preserve">ts the </w:t>
            </w:r>
            <w:r w:rsidR="00583EDF">
              <w:rPr>
                <w:rFonts w:ascii="Calibri" w:hAnsi="Calibri"/>
                <w:sz w:val="22"/>
                <w:lang w:val="en-AU"/>
              </w:rPr>
              <w:t>Confidential M</w:t>
            </w:r>
            <w:r w:rsidR="007E66CF">
              <w:rPr>
                <w:rFonts w:ascii="Calibri" w:hAnsi="Calibri"/>
                <w:sz w:val="22"/>
                <w:lang w:val="en-AU"/>
              </w:rPr>
              <w:t>i</w:t>
            </w:r>
            <w:r w:rsidR="00583EDF">
              <w:rPr>
                <w:rFonts w:ascii="Calibri" w:hAnsi="Calibri"/>
                <w:sz w:val="22"/>
                <w:lang w:val="en-AU"/>
              </w:rPr>
              <w:t>nutes of MSC 3</w:t>
            </w:r>
            <w:r w:rsidR="00A521EF">
              <w:rPr>
                <w:rFonts w:ascii="Calibri" w:hAnsi="Calibri"/>
                <w:sz w:val="22"/>
                <w:lang w:val="en-AU"/>
              </w:rPr>
              <w:t>/18</w:t>
            </w:r>
            <w:r w:rsidR="007E66CF">
              <w:rPr>
                <w:rFonts w:ascii="Calibri" w:hAnsi="Calibri"/>
                <w:sz w:val="22"/>
                <w:lang w:val="en-AU"/>
              </w:rPr>
              <w:t xml:space="preserve"> as a true and a</w:t>
            </w:r>
            <w:r w:rsidR="006E4ED1">
              <w:rPr>
                <w:rFonts w:ascii="Calibri" w:hAnsi="Calibri"/>
                <w:sz w:val="22"/>
                <w:lang w:val="en-AU"/>
              </w:rPr>
              <w:t>ccurate record of that meeting.</w:t>
            </w:r>
          </w:p>
          <w:p w14:paraId="66CFC5AC" w14:textId="77777777" w:rsidR="00241E1C" w:rsidRDefault="00241E1C" w:rsidP="007E66CF">
            <w:pPr>
              <w:rPr>
                <w:rFonts w:ascii="Calibri" w:hAnsi="Calibri"/>
                <w:sz w:val="22"/>
                <w:lang w:val="en-AU"/>
              </w:rPr>
            </w:pPr>
            <w:r>
              <w:rPr>
                <w:rFonts w:ascii="Calibri" w:hAnsi="Calibri"/>
                <w:sz w:val="22"/>
                <w:lang w:val="en-AU"/>
              </w:rPr>
              <w:t xml:space="preserve">Moved: Jett Fogarty </w:t>
            </w:r>
          </w:p>
          <w:p w14:paraId="38DAED00" w14:textId="77777777" w:rsidR="00241E1C" w:rsidRDefault="00241E1C" w:rsidP="007E66CF">
            <w:pPr>
              <w:rPr>
                <w:rFonts w:ascii="Calibri" w:hAnsi="Calibri"/>
                <w:sz w:val="22"/>
                <w:lang w:val="en-AU"/>
              </w:rPr>
            </w:pPr>
            <w:r>
              <w:rPr>
                <w:rFonts w:ascii="Calibri" w:hAnsi="Calibri"/>
                <w:sz w:val="22"/>
                <w:lang w:val="en-AU"/>
              </w:rPr>
              <w:t>Seconded: Caitlin McIvor</w:t>
            </w:r>
          </w:p>
          <w:p w14:paraId="1DC3E5B7" w14:textId="1E243145" w:rsidR="00241E1C" w:rsidRDefault="00047883" w:rsidP="007E66CF">
            <w:pPr>
              <w:rPr>
                <w:rFonts w:ascii="Calibri" w:hAnsi="Calibri"/>
                <w:sz w:val="22"/>
                <w:lang w:val="en-AU"/>
              </w:rPr>
            </w:pPr>
            <w:r>
              <w:rPr>
                <w:rFonts w:ascii="Calibri" w:hAnsi="Calibri"/>
                <w:sz w:val="22"/>
                <w:lang w:val="en-AU"/>
              </w:rPr>
              <w:t>For: 19</w:t>
            </w:r>
          </w:p>
          <w:p w14:paraId="435E6E5C" w14:textId="77777777" w:rsidR="00241E1C" w:rsidRDefault="00241E1C" w:rsidP="007E66CF">
            <w:pPr>
              <w:rPr>
                <w:rFonts w:ascii="Calibri" w:hAnsi="Calibri"/>
                <w:sz w:val="22"/>
                <w:lang w:val="en-AU"/>
              </w:rPr>
            </w:pPr>
            <w:r>
              <w:rPr>
                <w:rFonts w:ascii="Calibri" w:hAnsi="Calibri"/>
                <w:sz w:val="22"/>
                <w:lang w:val="en-AU"/>
              </w:rPr>
              <w:t xml:space="preserve">Absent: </w:t>
            </w:r>
          </w:p>
          <w:p w14:paraId="4F4A7043" w14:textId="77777777" w:rsidR="00241E1C" w:rsidRDefault="00241E1C" w:rsidP="007E66CF">
            <w:pPr>
              <w:rPr>
                <w:rFonts w:ascii="Calibri" w:hAnsi="Calibri"/>
                <w:sz w:val="22"/>
                <w:lang w:val="en-AU"/>
              </w:rPr>
            </w:pPr>
            <w:r>
              <w:rPr>
                <w:rFonts w:ascii="Calibri" w:hAnsi="Calibri"/>
                <w:sz w:val="22"/>
                <w:lang w:val="en-AU"/>
              </w:rPr>
              <w:t>Against: 0</w:t>
            </w:r>
          </w:p>
          <w:p w14:paraId="046AF8B0" w14:textId="16578830" w:rsidR="00241E1C" w:rsidRPr="00047883" w:rsidRDefault="00241E1C" w:rsidP="007E66CF">
            <w:pPr>
              <w:rPr>
                <w:rFonts w:ascii="Calibri" w:hAnsi="Calibri"/>
                <w:b/>
                <w:sz w:val="22"/>
                <w:lang w:val="en-AU"/>
              </w:rPr>
            </w:pPr>
            <w:r w:rsidRPr="00047883">
              <w:rPr>
                <w:rFonts w:ascii="Calibri" w:hAnsi="Calibri"/>
                <w:b/>
                <w:sz w:val="22"/>
                <w:lang w:val="en-AU"/>
              </w:rPr>
              <w:t>MOTION CARRIED UNANIMOUSLY</w:t>
            </w:r>
          </w:p>
        </w:tc>
      </w:tr>
    </w:tbl>
    <w:p w14:paraId="1F490136" w14:textId="37104439" w:rsidR="00A521EF" w:rsidRDefault="00A521EF" w:rsidP="00A521EF">
      <w:pPr>
        <w:rPr>
          <w:rFonts w:ascii="Calibri" w:hAnsi="Calibri"/>
          <w:b/>
          <w:sz w:val="22"/>
          <w:lang w:val="en-AU"/>
        </w:rPr>
      </w:pPr>
    </w:p>
    <w:p w14:paraId="06160DAF" w14:textId="06383920" w:rsidR="00241E1C" w:rsidRDefault="00241E1C" w:rsidP="00A521EF">
      <w:pPr>
        <w:rPr>
          <w:rFonts w:ascii="Calibri" w:hAnsi="Calibri"/>
          <w:i/>
          <w:sz w:val="22"/>
          <w:lang w:val="en-AU"/>
        </w:rPr>
      </w:pPr>
      <w:r>
        <w:rPr>
          <w:rFonts w:ascii="Calibri" w:hAnsi="Calibri"/>
          <w:i/>
          <w:sz w:val="22"/>
          <w:lang w:val="en-AU"/>
        </w:rPr>
        <w:t xml:space="preserve">Eleanor Scott, </w:t>
      </w:r>
      <w:proofErr w:type="spellStart"/>
      <w:r>
        <w:rPr>
          <w:rFonts w:ascii="Calibri" w:hAnsi="Calibri"/>
          <w:i/>
          <w:sz w:val="22"/>
          <w:lang w:val="en-AU"/>
        </w:rPr>
        <w:t>Shreeya</w:t>
      </w:r>
      <w:proofErr w:type="spellEnd"/>
      <w:r>
        <w:rPr>
          <w:rFonts w:ascii="Calibri" w:hAnsi="Calibri"/>
          <w:i/>
          <w:sz w:val="22"/>
          <w:lang w:val="en-AU"/>
        </w:rPr>
        <w:t xml:space="preserve"> Luthra and Rebecca Doyle-Walker enter 2.03pm</w:t>
      </w:r>
    </w:p>
    <w:p w14:paraId="35F42770" w14:textId="77777777" w:rsidR="00241E1C" w:rsidRPr="00241E1C" w:rsidRDefault="00241E1C" w:rsidP="00A521EF">
      <w:pPr>
        <w:rPr>
          <w:rFonts w:ascii="Calibri" w:hAnsi="Calibri"/>
          <w:i/>
          <w:sz w:val="22"/>
          <w:lang w:val="en-AU"/>
        </w:rPr>
      </w:pPr>
    </w:p>
    <w:p w14:paraId="24F605B9" w14:textId="77777777" w:rsidR="007E66CF" w:rsidRDefault="007E66CF" w:rsidP="007E66CF">
      <w:pPr>
        <w:pStyle w:val="ListParagraph"/>
        <w:numPr>
          <w:ilvl w:val="0"/>
          <w:numId w:val="2"/>
        </w:numPr>
        <w:rPr>
          <w:rFonts w:ascii="Calibri" w:hAnsi="Calibri"/>
          <w:b/>
          <w:sz w:val="22"/>
          <w:lang w:val="en-AU"/>
        </w:rPr>
      </w:pPr>
      <w:r>
        <w:rPr>
          <w:rFonts w:ascii="Calibri" w:hAnsi="Calibri"/>
          <w:b/>
          <w:sz w:val="22"/>
          <w:lang w:val="en-AU"/>
        </w:rPr>
        <w:t>Reports</w:t>
      </w:r>
    </w:p>
    <w:p w14:paraId="0D4645DA" w14:textId="2E430EA7" w:rsidR="007E66CF" w:rsidRDefault="00583EDF" w:rsidP="007E66CF">
      <w:pPr>
        <w:pStyle w:val="ListParagraph"/>
        <w:numPr>
          <w:ilvl w:val="1"/>
          <w:numId w:val="2"/>
        </w:numPr>
        <w:rPr>
          <w:rFonts w:ascii="Calibri" w:hAnsi="Calibri"/>
          <w:b/>
          <w:sz w:val="22"/>
          <w:lang w:val="en-AU"/>
        </w:rPr>
      </w:pPr>
      <w:r>
        <w:rPr>
          <w:rFonts w:ascii="Calibri" w:hAnsi="Calibri"/>
          <w:b/>
          <w:sz w:val="22"/>
          <w:lang w:val="en-AU"/>
        </w:rPr>
        <w:t>Education (Academic Affairs) (2/18)</w:t>
      </w:r>
      <w:r w:rsidR="007E66CF">
        <w:rPr>
          <w:rFonts w:ascii="Calibri" w:hAnsi="Calibri"/>
          <w:b/>
          <w:sz w:val="22"/>
          <w:lang w:val="en-AU"/>
        </w:rPr>
        <w:tab/>
      </w:r>
      <w:r w:rsidR="00F11D19">
        <w:rPr>
          <w:rFonts w:ascii="Calibri" w:hAnsi="Calibri"/>
          <w:b/>
          <w:sz w:val="22"/>
          <w:lang w:val="en-AU"/>
        </w:rPr>
        <w:tab/>
      </w:r>
      <w:r>
        <w:rPr>
          <w:rFonts w:ascii="Calibri" w:hAnsi="Calibri"/>
          <w:b/>
          <w:sz w:val="22"/>
          <w:lang w:val="en-AU"/>
        </w:rPr>
        <w:tab/>
      </w:r>
      <w:r>
        <w:rPr>
          <w:rFonts w:ascii="Calibri" w:hAnsi="Calibri"/>
          <w:b/>
          <w:sz w:val="22"/>
          <w:lang w:val="en-AU"/>
        </w:rPr>
        <w:tab/>
      </w:r>
      <w:r w:rsidR="00FF642F">
        <w:rPr>
          <w:rFonts w:ascii="Calibri" w:hAnsi="Calibri"/>
          <w:b/>
          <w:sz w:val="22"/>
          <w:lang w:val="en-AU"/>
        </w:rPr>
        <w:t>Attachment 1</w:t>
      </w:r>
    </w:p>
    <w:p w14:paraId="5BF28626" w14:textId="64A87A09" w:rsidR="007E66CF" w:rsidRDefault="00583EDF" w:rsidP="007E66CF">
      <w:pPr>
        <w:pStyle w:val="ListParagraph"/>
        <w:numPr>
          <w:ilvl w:val="1"/>
          <w:numId w:val="2"/>
        </w:numPr>
        <w:rPr>
          <w:rFonts w:ascii="Calibri" w:hAnsi="Calibri"/>
          <w:b/>
          <w:sz w:val="22"/>
          <w:lang w:val="en-AU"/>
        </w:rPr>
      </w:pPr>
      <w:r>
        <w:rPr>
          <w:rFonts w:ascii="Calibri" w:hAnsi="Calibri"/>
          <w:b/>
          <w:sz w:val="22"/>
          <w:lang w:val="en-AU"/>
        </w:rPr>
        <w:t>Education (Academic Affairs) (4/18)</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sidR="00FF642F">
        <w:rPr>
          <w:rFonts w:ascii="Calibri" w:hAnsi="Calibri"/>
          <w:b/>
          <w:sz w:val="22"/>
          <w:lang w:val="en-AU"/>
        </w:rPr>
        <w:t>Attachment 2</w:t>
      </w:r>
    </w:p>
    <w:p w14:paraId="19A173D3" w14:textId="3C40B9F6" w:rsidR="001366FF" w:rsidRPr="00FF642F" w:rsidRDefault="00583EDF" w:rsidP="00FF642F">
      <w:pPr>
        <w:pStyle w:val="ListParagraph"/>
        <w:numPr>
          <w:ilvl w:val="1"/>
          <w:numId w:val="2"/>
        </w:numPr>
        <w:rPr>
          <w:rFonts w:ascii="Calibri" w:hAnsi="Calibri"/>
          <w:b/>
          <w:sz w:val="22"/>
          <w:lang w:val="en-AU"/>
        </w:rPr>
      </w:pPr>
      <w:r>
        <w:rPr>
          <w:rFonts w:ascii="Calibri" w:hAnsi="Calibri"/>
          <w:b/>
          <w:sz w:val="22"/>
          <w:lang w:val="en-AU"/>
        </w:rPr>
        <w:t>Education (Public Affairs)</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sidR="00FF642F">
        <w:rPr>
          <w:rFonts w:ascii="Calibri" w:hAnsi="Calibri"/>
          <w:b/>
          <w:sz w:val="22"/>
          <w:lang w:val="en-AU"/>
        </w:rPr>
        <w:t>Attachment 3</w:t>
      </w:r>
    </w:p>
    <w:p w14:paraId="11956192" w14:textId="5D8C453C" w:rsidR="00EE03EC" w:rsidRDefault="00EE03EC" w:rsidP="007E66CF">
      <w:pPr>
        <w:pStyle w:val="ListParagraph"/>
        <w:numPr>
          <w:ilvl w:val="1"/>
          <w:numId w:val="2"/>
        </w:numPr>
        <w:rPr>
          <w:rFonts w:ascii="Calibri" w:hAnsi="Calibri"/>
          <w:b/>
          <w:sz w:val="22"/>
          <w:lang w:val="en-AU"/>
        </w:rPr>
      </w:pPr>
      <w:r>
        <w:rPr>
          <w:rFonts w:ascii="Calibri" w:hAnsi="Calibri"/>
          <w:b/>
          <w:sz w:val="22"/>
          <w:lang w:val="en-AU"/>
        </w:rPr>
        <w:t>Welfare</w:t>
      </w:r>
      <w:r w:rsidR="00AB65FF">
        <w:rPr>
          <w:rFonts w:ascii="Calibri" w:hAnsi="Calibri"/>
          <w:b/>
          <w:sz w:val="22"/>
          <w:lang w:val="en-AU"/>
        </w:rPr>
        <w:tab/>
      </w:r>
      <w:r w:rsidR="00AB65FF">
        <w:rPr>
          <w:rFonts w:ascii="Calibri" w:hAnsi="Calibri"/>
          <w:b/>
          <w:sz w:val="22"/>
          <w:lang w:val="en-AU"/>
        </w:rPr>
        <w:tab/>
      </w:r>
      <w:r w:rsidR="00AB65FF">
        <w:rPr>
          <w:rFonts w:ascii="Calibri" w:hAnsi="Calibri"/>
          <w:b/>
          <w:sz w:val="22"/>
          <w:lang w:val="en-AU"/>
        </w:rPr>
        <w:tab/>
      </w:r>
      <w:r w:rsidR="00AB65FF">
        <w:rPr>
          <w:rFonts w:ascii="Calibri" w:hAnsi="Calibri"/>
          <w:b/>
          <w:sz w:val="22"/>
          <w:lang w:val="en-AU"/>
        </w:rPr>
        <w:tab/>
      </w:r>
      <w:r w:rsidR="00AB65FF">
        <w:rPr>
          <w:rFonts w:ascii="Calibri" w:hAnsi="Calibri"/>
          <w:b/>
          <w:sz w:val="22"/>
          <w:lang w:val="en-AU"/>
        </w:rPr>
        <w:tab/>
      </w:r>
      <w:r w:rsidR="00AB65FF">
        <w:rPr>
          <w:rFonts w:ascii="Calibri" w:hAnsi="Calibri"/>
          <w:b/>
          <w:sz w:val="22"/>
          <w:lang w:val="en-AU"/>
        </w:rPr>
        <w:tab/>
      </w:r>
      <w:r w:rsidR="00AB65FF">
        <w:rPr>
          <w:rFonts w:ascii="Calibri" w:hAnsi="Calibri"/>
          <w:b/>
          <w:sz w:val="22"/>
          <w:lang w:val="en-AU"/>
        </w:rPr>
        <w:tab/>
      </w:r>
      <w:r w:rsidR="00047CD6">
        <w:rPr>
          <w:rFonts w:ascii="Calibri" w:hAnsi="Calibri"/>
          <w:i/>
          <w:sz w:val="22"/>
          <w:lang w:val="en-AU"/>
        </w:rPr>
        <w:t>Not submitted</w:t>
      </w:r>
    </w:p>
    <w:p w14:paraId="2ACCD198" w14:textId="0CE1C7EC" w:rsidR="00EE03EC" w:rsidRDefault="00783A1C" w:rsidP="007E66CF">
      <w:pPr>
        <w:pStyle w:val="ListParagraph"/>
        <w:numPr>
          <w:ilvl w:val="1"/>
          <w:numId w:val="2"/>
        </w:numPr>
        <w:rPr>
          <w:rFonts w:ascii="Calibri" w:hAnsi="Calibri"/>
          <w:b/>
          <w:sz w:val="22"/>
          <w:lang w:val="en-AU"/>
        </w:rPr>
      </w:pPr>
      <w:r>
        <w:rPr>
          <w:rFonts w:ascii="Calibri" w:hAnsi="Calibri"/>
          <w:b/>
          <w:sz w:val="22"/>
          <w:lang w:val="en-AU"/>
        </w:rPr>
        <w:t>Environment &amp; Social Justice</w:t>
      </w:r>
      <w:r w:rsidR="006C6804">
        <w:rPr>
          <w:rFonts w:ascii="Calibri" w:hAnsi="Calibri"/>
          <w:b/>
          <w:sz w:val="22"/>
          <w:lang w:val="en-AU"/>
        </w:rPr>
        <w:tab/>
      </w:r>
      <w:r w:rsidR="006C6804">
        <w:rPr>
          <w:rFonts w:ascii="Calibri" w:hAnsi="Calibri"/>
          <w:b/>
          <w:sz w:val="22"/>
          <w:lang w:val="en-AU"/>
        </w:rPr>
        <w:tab/>
      </w:r>
      <w:r w:rsidR="006C6804">
        <w:rPr>
          <w:rFonts w:ascii="Calibri" w:hAnsi="Calibri"/>
          <w:b/>
          <w:sz w:val="22"/>
          <w:lang w:val="en-AU"/>
        </w:rPr>
        <w:tab/>
      </w:r>
      <w:r w:rsidR="006C6804">
        <w:rPr>
          <w:rFonts w:ascii="Calibri" w:hAnsi="Calibri"/>
          <w:b/>
          <w:sz w:val="22"/>
          <w:lang w:val="en-AU"/>
        </w:rPr>
        <w:tab/>
      </w:r>
      <w:r w:rsidR="006C6804">
        <w:rPr>
          <w:rFonts w:ascii="Calibri" w:hAnsi="Calibri"/>
          <w:b/>
          <w:sz w:val="22"/>
          <w:lang w:val="en-AU"/>
        </w:rPr>
        <w:tab/>
      </w:r>
      <w:r w:rsidR="002725D5">
        <w:rPr>
          <w:rFonts w:ascii="Calibri" w:hAnsi="Calibri"/>
          <w:b/>
          <w:sz w:val="22"/>
          <w:lang w:val="en-AU"/>
        </w:rPr>
        <w:t>Attachment 4</w:t>
      </w:r>
    </w:p>
    <w:p w14:paraId="233946C0" w14:textId="2D50C40B" w:rsidR="006C06E0" w:rsidRDefault="00783A1C" w:rsidP="007E66CF">
      <w:pPr>
        <w:pStyle w:val="ListParagraph"/>
        <w:numPr>
          <w:ilvl w:val="1"/>
          <w:numId w:val="2"/>
        </w:numPr>
        <w:rPr>
          <w:rFonts w:ascii="Calibri" w:hAnsi="Calibri"/>
          <w:b/>
          <w:sz w:val="22"/>
          <w:lang w:val="en-AU"/>
        </w:rPr>
      </w:pPr>
      <w:r>
        <w:rPr>
          <w:rFonts w:ascii="Calibri" w:hAnsi="Calibri"/>
          <w:b/>
          <w:sz w:val="22"/>
          <w:lang w:val="en-AU"/>
        </w:rPr>
        <w:t>Women’s</w:t>
      </w:r>
      <w:r>
        <w:rPr>
          <w:rFonts w:ascii="Calibri" w:hAnsi="Calibri"/>
          <w:b/>
          <w:sz w:val="22"/>
          <w:lang w:val="en-AU"/>
        </w:rPr>
        <w:tab/>
      </w:r>
      <w:r>
        <w:rPr>
          <w:rFonts w:ascii="Calibri" w:hAnsi="Calibri"/>
          <w:b/>
          <w:sz w:val="22"/>
          <w:lang w:val="en-AU"/>
        </w:rPr>
        <w:tab/>
      </w:r>
      <w:r>
        <w:rPr>
          <w:rFonts w:ascii="Calibri" w:hAnsi="Calibri"/>
          <w:b/>
          <w:sz w:val="22"/>
          <w:lang w:val="en-AU"/>
        </w:rPr>
        <w:tab/>
      </w:r>
      <w:r w:rsidR="006C06E0">
        <w:rPr>
          <w:rFonts w:ascii="Calibri" w:hAnsi="Calibri"/>
          <w:b/>
          <w:sz w:val="22"/>
          <w:lang w:val="en-AU"/>
        </w:rPr>
        <w:tab/>
      </w:r>
      <w:r w:rsidR="006C06E0">
        <w:rPr>
          <w:rFonts w:ascii="Calibri" w:hAnsi="Calibri"/>
          <w:b/>
          <w:sz w:val="22"/>
          <w:lang w:val="en-AU"/>
        </w:rPr>
        <w:tab/>
      </w:r>
      <w:r w:rsidR="006C06E0">
        <w:rPr>
          <w:rFonts w:ascii="Calibri" w:hAnsi="Calibri"/>
          <w:b/>
          <w:sz w:val="22"/>
          <w:lang w:val="en-AU"/>
        </w:rPr>
        <w:tab/>
      </w:r>
      <w:r w:rsidR="006C06E0">
        <w:rPr>
          <w:rFonts w:ascii="Calibri" w:hAnsi="Calibri"/>
          <w:b/>
          <w:sz w:val="22"/>
          <w:lang w:val="en-AU"/>
        </w:rPr>
        <w:tab/>
      </w:r>
      <w:r w:rsidR="00047CD6">
        <w:rPr>
          <w:rFonts w:ascii="Calibri" w:hAnsi="Calibri"/>
          <w:i/>
          <w:sz w:val="22"/>
          <w:lang w:val="en-AU"/>
        </w:rPr>
        <w:t>Not submitted</w:t>
      </w:r>
    </w:p>
    <w:p w14:paraId="3D7D56A1" w14:textId="6577C752" w:rsidR="00783A1C" w:rsidRDefault="00783A1C" w:rsidP="007E66CF">
      <w:pPr>
        <w:pStyle w:val="ListParagraph"/>
        <w:numPr>
          <w:ilvl w:val="1"/>
          <w:numId w:val="2"/>
        </w:numPr>
        <w:rPr>
          <w:rFonts w:ascii="Calibri" w:hAnsi="Calibri"/>
          <w:b/>
          <w:sz w:val="22"/>
          <w:lang w:val="en-AU"/>
        </w:rPr>
      </w:pPr>
      <w:r>
        <w:rPr>
          <w:rFonts w:ascii="Calibri" w:hAnsi="Calibri"/>
          <w:b/>
          <w:sz w:val="22"/>
          <w:lang w:val="en-AU"/>
        </w:rPr>
        <w:t>Queer</w:t>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t>Attachment 5</w:t>
      </w:r>
    </w:p>
    <w:p w14:paraId="0C7146A4" w14:textId="42A80E8E" w:rsidR="00783A1C" w:rsidRDefault="00783A1C" w:rsidP="007E66CF">
      <w:pPr>
        <w:pStyle w:val="ListParagraph"/>
        <w:numPr>
          <w:ilvl w:val="1"/>
          <w:numId w:val="2"/>
        </w:numPr>
        <w:rPr>
          <w:rFonts w:ascii="Calibri" w:hAnsi="Calibri"/>
          <w:b/>
          <w:sz w:val="22"/>
          <w:lang w:val="en-AU"/>
        </w:rPr>
      </w:pPr>
      <w:r>
        <w:rPr>
          <w:rFonts w:ascii="Calibri" w:hAnsi="Calibri"/>
          <w:b/>
          <w:sz w:val="22"/>
          <w:lang w:val="en-AU"/>
        </w:rPr>
        <w:t>Indigenous</w:t>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t>Attachment 6</w:t>
      </w:r>
    </w:p>
    <w:p w14:paraId="2284CBF2" w14:textId="601434E4" w:rsidR="00783A1C" w:rsidRDefault="00783A1C" w:rsidP="007E66CF">
      <w:pPr>
        <w:pStyle w:val="ListParagraph"/>
        <w:numPr>
          <w:ilvl w:val="1"/>
          <w:numId w:val="2"/>
        </w:numPr>
        <w:rPr>
          <w:rFonts w:ascii="Calibri" w:hAnsi="Calibri"/>
          <w:b/>
          <w:sz w:val="22"/>
          <w:lang w:val="en-AU"/>
        </w:rPr>
      </w:pPr>
      <w:r>
        <w:rPr>
          <w:rFonts w:ascii="Calibri" w:hAnsi="Calibri"/>
          <w:b/>
          <w:sz w:val="22"/>
          <w:lang w:val="en-AU"/>
        </w:rPr>
        <w:t>Disabilities &amp; Carers</w:t>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t>Attachment 7</w:t>
      </w:r>
    </w:p>
    <w:p w14:paraId="5CEDC6C1" w14:textId="05410340" w:rsidR="00783A1C" w:rsidRDefault="00783A1C" w:rsidP="007E66CF">
      <w:pPr>
        <w:pStyle w:val="ListParagraph"/>
        <w:numPr>
          <w:ilvl w:val="1"/>
          <w:numId w:val="2"/>
        </w:numPr>
        <w:rPr>
          <w:rFonts w:ascii="Calibri" w:hAnsi="Calibri"/>
          <w:b/>
          <w:sz w:val="22"/>
          <w:lang w:val="en-AU"/>
        </w:rPr>
      </w:pPr>
      <w:r>
        <w:rPr>
          <w:rFonts w:ascii="Calibri" w:hAnsi="Calibri"/>
          <w:b/>
          <w:sz w:val="22"/>
          <w:lang w:val="en-AU"/>
        </w:rPr>
        <w:t>People of Colour</w:t>
      </w:r>
      <w:r w:rsidR="00712CE4">
        <w:rPr>
          <w:rFonts w:ascii="Calibri" w:hAnsi="Calibri"/>
          <w:b/>
          <w:sz w:val="22"/>
          <w:lang w:val="en-AU"/>
        </w:rPr>
        <w:tab/>
      </w:r>
      <w:r w:rsidR="00712CE4">
        <w:rPr>
          <w:rFonts w:ascii="Calibri" w:hAnsi="Calibri"/>
          <w:b/>
          <w:sz w:val="22"/>
          <w:lang w:val="en-AU"/>
        </w:rPr>
        <w:tab/>
      </w:r>
      <w:r w:rsidR="00712CE4">
        <w:rPr>
          <w:rFonts w:ascii="Calibri" w:hAnsi="Calibri"/>
          <w:b/>
          <w:sz w:val="22"/>
          <w:lang w:val="en-AU"/>
        </w:rPr>
        <w:tab/>
      </w:r>
      <w:r w:rsidR="00712CE4">
        <w:rPr>
          <w:rFonts w:ascii="Calibri" w:hAnsi="Calibri"/>
          <w:b/>
          <w:sz w:val="22"/>
          <w:lang w:val="en-AU"/>
        </w:rPr>
        <w:tab/>
      </w:r>
      <w:r w:rsidR="00712CE4">
        <w:rPr>
          <w:rFonts w:ascii="Calibri" w:hAnsi="Calibri"/>
          <w:b/>
          <w:sz w:val="22"/>
          <w:lang w:val="en-AU"/>
        </w:rPr>
        <w:tab/>
      </w:r>
      <w:r w:rsidR="00712CE4">
        <w:rPr>
          <w:rFonts w:ascii="Calibri" w:hAnsi="Calibri"/>
          <w:b/>
          <w:sz w:val="22"/>
          <w:lang w:val="en-AU"/>
        </w:rPr>
        <w:tab/>
      </w:r>
      <w:r w:rsidR="00047CD6">
        <w:rPr>
          <w:rFonts w:ascii="Calibri" w:hAnsi="Calibri"/>
          <w:i/>
          <w:sz w:val="22"/>
          <w:lang w:val="en-AU"/>
        </w:rPr>
        <w:t>Not submitted</w:t>
      </w:r>
    </w:p>
    <w:p w14:paraId="68C525F3" w14:textId="1EB45B88" w:rsidR="00783A1C" w:rsidRDefault="00783A1C" w:rsidP="007E66CF">
      <w:pPr>
        <w:pStyle w:val="ListParagraph"/>
        <w:numPr>
          <w:ilvl w:val="1"/>
          <w:numId w:val="2"/>
        </w:numPr>
        <w:rPr>
          <w:rFonts w:ascii="Calibri" w:hAnsi="Calibri"/>
          <w:b/>
          <w:sz w:val="22"/>
          <w:lang w:val="en-AU"/>
        </w:rPr>
      </w:pPr>
      <w:r>
        <w:rPr>
          <w:rFonts w:ascii="Calibri" w:hAnsi="Calibri"/>
          <w:b/>
          <w:sz w:val="22"/>
          <w:lang w:val="en-AU"/>
        </w:rPr>
        <w:t>Lot’s Wife</w:t>
      </w:r>
      <w:r w:rsidR="00712CE4">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t>Attachment 8</w:t>
      </w:r>
    </w:p>
    <w:p w14:paraId="0159C6CC" w14:textId="225AA5CE" w:rsidR="007E66CF" w:rsidRPr="00FF642F" w:rsidRDefault="007E66CF" w:rsidP="007E66CF">
      <w:pPr>
        <w:pStyle w:val="ListParagraph"/>
        <w:numPr>
          <w:ilvl w:val="1"/>
          <w:numId w:val="2"/>
        </w:numPr>
        <w:rPr>
          <w:rFonts w:ascii="Calibri" w:hAnsi="Calibri"/>
          <w:b/>
          <w:sz w:val="22"/>
          <w:lang w:val="en-AU"/>
        </w:rPr>
      </w:pPr>
      <w:r>
        <w:rPr>
          <w:rFonts w:ascii="Calibri" w:hAnsi="Calibri"/>
          <w:b/>
          <w:sz w:val="22"/>
          <w:lang w:val="en-AU"/>
        </w:rPr>
        <w:t>MUISS</w:t>
      </w:r>
      <w:r w:rsidR="00FF642F">
        <w:rPr>
          <w:rFonts w:ascii="Calibri" w:hAnsi="Calibri"/>
          <w:b/>
          <w:sz w:val="22"/>
          <w:lang w:val="en-AU"/>
        </w:rPr>
        <w:t xml:space="preserve"> (1/18)</w:t>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i/>
          <w:sz w:val="22"/>
          <w:lang w:val="en-AU"/>
        </w:rPr>
        <w:t>Not submitted</w:t>
      </w:r>
    </w:p>
    <w:p w14:paraId="2221532B" w14:textId="69A23451" w:rsidR="00FF642F" w:rsidRDefault="00FF642F" w:rsidP="007E66CF">
      <w:pPr>
        <w:pStyle w:val="ListParagraph"/>
        <w:numPr>
          <w:ilvl w:val="1"/>
          <w:numId w:val="2"/>
        </w:numPr>
        <w:rPr>
          <w:rFonts w:ascii="Calibri" w:hAnsi="Calibri"/>
          <w:b/>
          <w:sz w:val="22"/>
          <w:lang w:val="en-AU"/>
        </w:rPr>
      </w:pPr>
      <w:r>
        <w:rPr>
          <w:rFonts w:ascii="Calibri" w:hAnsi="Calibri"/>
          <w:b/>
          <w:sz w:val="22"/>
          <w:lang w:val="en-AU"/>
        </w:rPr>
        <w:t>MUISS (3/18)</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i/>
          <w:sz w:val="22"/>
          <w:lang w:val="en-AU"/>
        </w:rPr>
        <w:t>Not submitted</w:t>
      </w:r>
    </w:p>
    <w:p w14:paraId="5EDEDCBC" w14:textId="0BDAC565" w:rsidR="00F97882" w:rsidRPr="00783A1C" w:rsidRDefault="007E66CF" w:rsidP="00783A1C">
      <w:pPr>
        <w:pStyle w:val="ListParagraph"/>
        <w:numPr>
          <w:ilvl w:val="1"/>
          <w:numId w:val="2"/>
        </w:numPr>
        <w:rPr>
          <w:rFonts w:ascii="Calibri" w:hAnsi="Calibri"/>
          <w:b/>
          <w:sz w:val="22"/>
          <w:lang w:val="en-AU"/>
        </w:rPr>
      </w:pPr>
      <w:r>
        <w:rPr>
          <w:rFonts w:ascii="Calibri" w:hAnsi="Calibri"/>
          <w:b/>
          <w:sz w:val="22"/>
          <w:lang w:val="en-AU"/>
        </w:rPr>
        <w:t>MAPS</w:t>
      </w:r>
      <w:r w:rsidR="00783A1C">
        <w:rPr>
          <w:rFonts w:ascii="Calibri" w:hAnsi="Calibri"/>
          <w:b/>
          <w:sz w:val="22"/>
          <w:lang w:val="en-AU"/>
        </w:rPr>
        <w:t xml:space="preserve"> (3/18)</w:t>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F11D19">
        <w:rPr>
          <w:rFonts w:ascii="Calibri" w:hAnsi="Calibri"/>
          <w:b/>
          <w:sz w:val="22"/>
          <w:lang w:val="en-AU"/>
        </w:rPr>
        <w:tab/>
      </w:r>
      <w:r w:rsidR="002725D5">
        <w:rPr>
          <w:rFonts w:ascii="Calibri" w:hAnsi="Calibri"/>
          <w:b/>
          <w:sz w:val="22"/>
          <w:lang w:val="en-AU"/>
        </w:rPr>
        <w:t>Attachment 9</w:t>
      </w:r>
    </w:p>
    <w:p w14:paraId="07333A10" w14:textId="77777777" w:rsidR="007E66CF" w:rsidRDefault="007E66CF" w:rsidP="007E66CF">
      <w:pPr>
        <w:rPr>
          <w:rFonts w:ascii="Calibri" w:hAnsi="Calibri"/>
          <w:b/>
          <w:sz w:val="22"/>
          <w:lang w:val="en-AU"/>
        </w:rPr>
      </w:pPr>
    </w:p>
    <w:tbl>
      <w:tblPr>
        <w:tblStyle w:val="TableGrid"/>
        <w:tblW w:w="0" w:type="auto"/>
        <w:tblLook w:val="04A0" w:firstRow="1" w:lastRow="0" w:firstColumn="1" w:lastColumn="0" w:noHBand="0" w:noVBand="1"/>
      </w:tblPr>
      <w:tblGrid>
        <w:gridCol w:w="9010"/>
      </w:tblGrid>
      <w:tr w:rsidR="007E66CF" w14:paraId="7A64B8D3" w14:textId="77777777" w:rsidTr="005A45A4">
        <w:trPr>
          <w:trHeight w:val="507"/>
        </w:trPr>
        <w:tc>
          <w:tcPr>
            <w:tcW w:w="9010" w:type="dxa"/>
          </w:tcPr>
          <w:p w14:paraId="53471BA1" w14:textId="175F55FE" w:rsidR="007E66CF" w:rsidRDefault="007E66CF" w:rsidP="007E66CF">
            <w:pPr>
              <w:rPr>
                <w:rFonts w:ascii="Calibri" w:hAnsi="Calibri"/>
                <w:b/>
                <w:sz w:val="22"/>
                <w:lang w:val="en-AU"/>
              </w:rPr>
            </w:pPr>
            <w:r>
              <w:rPr>
                <w:rFonts w:ascii="Calibri" w:hAnsi="Calibri"/>
                <w:b/>
                <w:sz w:val="22"/>
                <w:lang w:val="en-AU"/>
              </w:rPr>
              <w:t>Motion</w:t>
            </w:r>
            <w:r w:rsidR="00241E1C">
              <w:rPr>
                <w:rFonts w:ascii="Calibri" w:hAnsi="Calibri"/>
                <w:b/>
                <w:sz w:val="22"/>
                <w:lang w:val="en-AU"/>
              </w:rPr>
              <w:t xml:space="preserve"> 2</w:t>
            </w:r>
            <w:r>
              <w:rPr>
                <w:rFonts w:ascii="Calibri" w:hAnsi="Calibri"/>
                <w:b/>
                <w:sz w:val="22"/>
                <w:lang w:val="en-AU"/>
              </w:rPr>
              <w:t>:</w:t>
            </w:r>
          </w:p>
          <w:p w14:paraId="5F87163F" w14:textId="0DBB2091" w:rsidR="005A45A4" w:rsidRDefault="007E66CF" w:rsidP="007E66CF">
            <w:pPr>
              <w:rPr>
                <w:rFonts w:ascii="Calibri" w:hAnsi="Calibri"/>
                <w:sz w:val="22"/>
                <w:lang w:val="en-AU"/>
              </w:rPr>
            </w:pPr>
            <w:r>
              <w:rPr>
                <w:rFonts w:ascii="Calibri" w:hAnsi="Calibri"/>
                <w:sz w:val="22"/>
                <w:lang w:val="en-AU"/>
              </w:rPr>
              <w:t>That this MSC accept</w:t>
            </w:r>
            <w:r w:rsidR="006E4ED1">
              <w:rPr>
                <w:rFonts w:ascii="Calibri" w:hAnsi="Calibri"/>
                <w:sz w:val="22"/>
                <w:lang w:val="en-AU"/>
              </w:rPr>
              <w:t xml:space="preserve">s the submitted reports </w:t>
            </w:r>
            <w:proofErr w:type="spellStart"/>
            <w:r w:rsidR="006E4ED1">
              <w:rPr>
                <w:rFonts w:ascii="Calibri" w:hAnsi="Calibri"/>
                <w:sz w:val="22"/>
                <w:lang w:val="en-AU"/>
              </w:rPr>
              <w:t>en</w:t>
            </w:r>
            <w:proofErr w:type="spellEnd"/>
            <w:r w:rsidR="006E4ED1">
              <w:rPr>
                <w:rFonts w:ascii="Calibri" w:hAnsi="Calibri"/>
                <w:sz w:val="22"/>
                <w:lang w:val="en-AU"/>
              </w:rPr>
              <w:t xml:space="preserve"> bloc.</w:t>
            </w:r>
          </w:p>
          <w:p w14:paraId="5254017B" w14:textId="18FE2BD5" w:rsidR="00047883" w:rsidRDefault="00241E1C" w:rsidP="007E66CF">
            <w:pPr>
              <w:rPr>
                <w:rFonts w:ascii="Calibri" w:hAnsi="Calibri"/>
                <w:sz w:val="22"/>
                <w:lang w:val="en-AU"/>
              </w:rPr>
            </w:pPr>
            <w:r>
              <w:rPr>
                <w:rFonts w:ascii="Calibri" w:hAnsi="Calibri"/>
                <w:sz w:val="22"/>
                <w:lang w:val="en-AU"/>
              </w:rPr>
              <w:t xml:space="preserve">Moved: </w:t>
            </w:r>
            <w:r w:rsidR="003F6A8D">
              <w:rPr>
                <w:rFonts w:ascii="Calibri" w:hAnsi="Calibri"/>
                <w:sz w:val="22"/>
                <w:lang w:val="en-AU"/>
              </w:rPr>
              <w:t>Grace Rodrigues</w:t>
            </w:r>
          </w:p>
          <w:p w14:paraId="328692E9" w14:textId="7D79CE41" w:rsidR="00241E1C" w:rsidRDefault="00241E1C" w:rsidP="007E66CF">
            <w:pPr>
              <w:rPr>
                <w:rFonts w:ascii="Calibri" w:hAnsi="Calibri"/>
                <w:sz w:val="22"/>
                <w:lang w:val="en-AU"/>
              </w:rPr>
            </w:pPr>
            <w:r>
              <w:rPr>
                <w:rFonts w:ascii="Calibri" w:hAnsi="Calibri"/>
                <w:sz w:val="22"/>
                <w:lang w:val="en-AU"/>
              </w:rPr>
              <w:t xml:space="preserve">Seconded: </w:t>
            </w:r>
            <w:r w:rsidR="003F6A8D">
              <w:rPr>
                <w:rFonts w:ascii="Calibri" w:hAnsi="Calibri"/>
                <w:sz w:val="22"/>
                <w:lang w:val="en-AU"/>
              </w:rPr>
              <w:t>David Power</w:t>
            </w:r>
          </w:p>
          <w:p w14:paraId="1CA17074" w14:textId="2E460AE8" w:rsidR="00047883" w:rsidRDefault="00047883" w:rsidP="007E66CF">
            <w:pPr>
              <w:rPr>
                <w:rFonts w:ascii="Calibri" w:hAnsi="Calibri"/>
                <w:sz w:val="22"/>
                <w:lang w:val="en-AU"/>
              </w:rPr>
            </w:pPr>
            <w:r>
              <w:rPr>
                <w:rFonts w:ascii="Calibri" w:hAnsi="Calibri"/>
                <w:sz w:val="22"/>
                <w:lang w:val="en-AU"/>
              </w:rPr>
              <w:t>For: 19</w:t>
            </w:r>
          </w:p>
          <w:p w14:paraId="0D7993B4" w14:textId="77777777" w:rsidR="00241E1C" w:rsidRDefault="00241E1C" w:rsidP="007E66CF">
            <w:pPr>
              <w:rPr>
                <w:rFonts w:ascii="Calibri" w:hAnsi="Calibri"/>
                <w:sz w:val="22"/>
                <w:lang w:val="en-AU"/>
              </w:rPr>
            </w:pPr>
            <w:r>
              <w:rPr>
                <w:rFonts w:ascii="Calibri" w:hAnsi="Calibri"/>
                <w:sz w:val="22"/>
                <w:lang w:val="en-AU"/>
              </w:rPr>
              <w:t xml:space="preserve">Abstentions: 1 </w:t>
            </w:r>
          </w:p>
          <w:p w14:paraId="2947BE34" w14:textId="77777777" w:rsidR="00047883" w:rsidRDefault="00047883" w:rsidP="007E66CF">
            <w:pPr>
              <w:rPr>
                <w:rFonts w:ascii="Calibri" w:hAnsi="Calibri"/>
                <w:sz w:val="22"/>
                <w:lang w:val="en-AU"/>
              </w:rPr>
            </w:pPr>
            <w:r>
              <w:rPr>
                <w:rFonts w:ascii="Calibri" w:hAnsi="Calibri"/>
                <w:sz w:val="22"/>
                <w:lang w:val="en-AU"/>
              </w:rPr>
              <w:t xml:space="preserve">Against: 0 </w:t>
            </w:r>
          </w:p>
          <w:p w14:paraId="69FBC295" w14:textId="6C8ED24C" w:rsidR="00047883" w:rsidRPr="00047883" w:rsidRDefault="00047883" w:rsidP="007E66CF">
            <w:pPr>
              <w:rPr>
                <w:rFonts w:ascii="Calibri" w:hAnsi="Calibri"/>
                <w:b/>
                <w:sz w:val="22"/>
                <w:lang w:val="en-AU"/>
              </w:rPr>
            </w:pPr>
            <w:r w:rsidRPr="00047883">
              <w:rPr>
                <w:rFonts w:ascii="Calibri" w:hAnsi="Calibri"/>
                <w:b/>
                <w:sz w:val="22"/>
                <w:lang w:val="en-AU"/>
              </w:rPr>
              <w:t>MOTION CARRIED</w:t>
            </w:r>
          </w:p>
        </w:tc>
      </w:tr>
    </w:tbl>
    <w:p w14:paraId="65DBA6BA" w14:textId="14212299" w:rsidR="007042D2" w:rsidRDefault="007042D2" w:rsidP="00F05B60">
      <w:pPr>
        <w:rPr>
          <w:rFonts w:ascii="Calibri" w:hAnsi="Calibri"/>
          <w:b/>
          <w:sz w:val="22"/>
          <w:lang w:val="en-AU"/>
        </w:rPr>
      </w:pPr>
    </w:p>
    <w:p w14:paraId="5638FC41" w14:textId="63323E0D" w:rsidR="001C769C" w:rsidRDefault="001C769C" w:rsidP="00F05B60">
      <w:pPr>
        <w:rPr>
          <w:rFonts w:ascii="Calibri" w:hAnsi="Calibri"/>
          <w:b/>
          <w:sz w:val="22"/>
          <w:lang w:val="en-AU"/>
        </w:rPr>
      </w:pPr>
    </w:p>
    <w:p w14:paraId="2D49C4D9" w14:textId="69E45574" w:rsidR="001C769C" w:rsidRDefault="001C769C" w:rsidP="00F05B60">
      <w:pPr>
        <w:rPr>
          <w:rFonts w:ascii="Calibri" w:hAnsi="Calibri"/>
          <w:b/>
          <w:sz w:val="22"/>
          <w:lang w:val="en-AU"/>
        </w:rPr>
      </w:pPr>
    </w:p>
    <w:tbl>
      <w:tblPr>
        <w:tblStyle w:val="TableGrid"/>
        <w:tblW w:w="0" w:type="auto"/>
        <w:tblLook w:val="04A0" w:firstRow="1" w:lastRow="0" w:firstColumn="1" w:lastColumn="0" w:noHBand="0" w:noVBand="1"/>
      </w:tblPr>
      <w:tblGrid>
        <w:gridCol w:w="9010"/>
      </w:tblGrid>
      <w:tr w:rsidR="007A4467" w14:paraId="4CC06291" w14:textId="77777777" w:rsidTr="007A4467">
        <w:tc>
          <w:tcPr>
            <w:tcW w:w="9010" w:type="dxa"/>
          </w:tcPr>
          <w:p w14:paraId="0852272E" w14:textId="01613A3A" w:rsidR="007A4467" w:rsidRDefault="00354CB2" w:rsidP="00F05B60">
            <w:pPr>
              <w:rPr>
                <w:rFonts w:ascii="Calibri" w:hAnsi="Calibri"/>
                <w:b/>
                <w:sz w:val="22"/>
                <w:lang w:val="en-AU"/>
              </w:rPr>
            </w:pPr>
            <w:r>
              <w:rPr>
                <w:rFonts w:ascii="Calibri" w:hAnsi="Calibri"/>
                <w:b/>
                <w:sz w:val="22"/>
                <w:lang w:val="en-AU"/>
              </w:rPr>
              <w:t>Motion</w:t>
            </w:r>
            <w:r w:rsidR="00241E1C">
              <w:rPr>
                <w:rFonts w:ascii="Calibri" w:hAnsi="Calibri"/>
                <w:b/>
                <w:sz w:val="22"/>
                <w:lang w:val="en-AU"/>
              </w:rPr>
              <w:t xml:space="preserve"> 3</w:t>
            </w:r>
            <w:r>
              <w:rPr>
                <w:rFonts w:ascii="Calibri" w:hAnsi="Calibri"/>
                <w:b/>
                <w:sz w:val="22"/>
                <w:lang w:val="en-AU"/>
              </w:rPr>
              <w:t xml:space="preserve">: </w:t>
            </w:r>
          </w:p>
          <w:p w14:paraId="1250667F" w14:textId="2AFCE5DE" w:rsidR="00354CB2" w:rsidRDefault="00405BFF" w:rsidP="004A6A18">
            <w:pPr>
              <w:rPr>
                <w:rFonts w:ascii="Calibri" w:hAnsi="Calibri"/>
                <w:sz w:val="22"/>
                <w:lang w:val="en-AU"/>
              </w:rPr>
            </w:pPr>
            <w:r>
              <w:rPr>
                <w:rFonts w:ascii="Calibri" w:hAnsi="Calibri"/>
                <w:sz w:val="22"/>
                <w:lang w:val="en-AU"/>
              </w:rPr>
              <w:t>This MSC notes that the MUISS Divisional Representative for all MSCs of 2018 to date, has failed to submit a report on behalf of MUISS, and therefore is in continued breach of the MSA Regulations for MSA Office-Bearers and MSA Bodies and the MSA Constitution. This MSC calls on the MUISS Representative to submit a report detailing MUISS’s activities to the next MSC</w:t>
            </w:r>
            <w:r w:rsidR="00AE46C2">
              <w:rPr>
                <w:rFonts w:ascii="Calibri" w:hAnsi="Calibri"/>
                <w:sz w:val="22"/>
                <w:lang w:val="en-AU"/>
              </w:rPr>
              <w:t>, including a statement as to why no repor</w:t>
            </w:r>
            <w:r w:rsidR="00241E1C">
              <w:rPr>
                <w:rFonts w:ascii="Calibri" w:hAnsi="Calibri"/>
                <w:sz w:val="22"/>
                <w:lang w:val="en-AU"/>
              </w:rPr>
              <w:t>ts have been submitted to date.</w:t>
            </w:r>
          </w:p>
          <w:p w14:paraId="70AAEA00" w14:textId="30BC0FD4" w:rsidR="00241E1C" w:rsidRDefault="00241E1C" w:rsidP="004A6A18">
            <w:pPr>
              <w:rPr>
                <w:rFonts w:ascii="Calibri" w:hAnsi="Calibri"/>
                <w:sz w:val="22"/>
                <w:lang w:val="en-AU"/>
              </w:rPr>
            </w:pPr>
            <w:r>
              <w:rPr>
                <w:rFonts w:ascii="Calibri" w:hAnsi="Calibri"/>
                <w:sz w:val="22"/>
                <w:lang w:val="en-AU"/>
              </w:rPr>
              <w:t xml:space="preserve">Moved: Caitlin McIvor </w:t>
            </w:r>
          </w:p>
          <w:p w14:paraId="39B80B57" w14:textId="103B7E88" w:rsidR="00241E1C" w:rsidRDefault="00241E1C" w:rsidP="004A6A18">
            <w:pPr>
              <w:rPr>
                <w:rFonts w:ascii="Calibri" w:hAnsi="Calibri"/>
                <w:sz w:val="22"/>
                <w:lang w:val="en-AU"/>
              </w:rPr>
            </w:pPr>
            <w:r>
              <w:rPr>
                <w:rFonts w:ascii="Calibri" w:hAnsi="Calibri"/>
                <w:sz w:val="22"/>
                <w:lang w:val="en-AU"/>
              </w:rPr>
              <w:t xml:space="preserve">Seconded: </w:t>
            </w:r>
            <w:r w:rsidR="005D4156">
              <w:rPr>
                <w:rFonts w:ascii="Calibri" w:hAnsi="Calibri"/>
                <w:sz w:val="22"/>
                <w:lang w:val="en-AU"/>
              </w:rPr>
              <w:t xml:space="preserve">Josh </w:t>
            </w:r>
            <w:proofErr w:type="spellStart"/>
            <w:r w:rsidR="005D4156">
              <w:rPr>
                <w:rFonts w:ascii="Calibri" w:hAnsi="Calibri"/>
                <w:sz w:val="22"/>
                <w:lang w:val="en-AU"/>
              </w:rPr>
              <w:t>Hanegbi</w:t>
            </w:r>
            <w:proofErr w:type="spellEnd"/>
          </w:p>
          <w:p w14:paraId="47B8B6F4" w14:textId="5932B6F1" w:rsidR="00241E1C" w:rsidRDefault="00241E1C" w:rsidP="004A6A18">
            <w:pPr>
              <w:rPr>
                <w:rFonts w:ascii="Calibri" w:hAnsi="Calibri"/>
                <w:sz w:val="22"/>
                <w:lang w:val="en-AU"/>
              </w:rPr>
            </w:pPr>
            <w:r>
              <w:rPr>
                <w:rFonts w:ascii="Calibri" w:hAnsi="Calibri"/>
                <w:sz w:val="22"/>
                <w:lang w:val="en-AU"/>
              </w:rPr>
              <w:t>For: 17</w:t>
            </w:r>
          </w:p>
          <w:p w14:paraId="265C5766" w14:textId="673EE1C7" w:rsidR="00241E1C" w:rsidRDefault="00047883" w:rsidP="004A6A18">
            <w:pPr>
              <w:rPr>
                <w:rFonts w:ascii="Calibri" w:hAnsi="Calibri"/>
                <w:sz w:val="22"/>
                <w:lang w:val="en-AU"/>
              </w:rPr>
            </w:pPr>
            <w:r>
              <w:rPr>
                <w:rFonts w:ascii="Calibri" w:hAnsi="Calibri"/>
                <w:sz w:val="22"/>
                <w:lang w:val="en-AU"/>
              </w:rPr>
              <w:t>Abstentions: 2</w:t>
            </w:r>
            <w:r w:rsidR="00241E1C">
              <w:rPr>
                <w:rFonts w:ascii="Calibri" w:hAnsi="Calibri"/>
                <w:sz w:val="22"/>
                <w:lang w:val="en-AU"/>
              </w:rPr>
              <w:t xml:space="preserve"> </w:t>
            </w:r>
          </w:p>
          <w:p w14:paraId="2D1FB1CC" w14:textId="77777777" w:rsidR="00241E1C" w:rsidRDefault="00241E1C" w:rsidP="004A6A18">
            <w:pPr>
              <w:rPr>
                <w:rFonts w:ascii="Calibri" w:hAnsi="Calibri"/>
                <w:sz w:val="22"/>
                <w:lang w:val="en-AU"/>
              </w:rPr>
            </w:pPr>
            <w:r>
              <w:rPr>
                <w:rFonts w:ascii="Calibri" w:hAnsi="Calibri"/>
                <w:sz w:val="22"/>
                <w:lang w:val="en-AU"/>
              </w:rPr>
              <w:t>Against: 1</w:t>
            </w:r>
          </w:p>
          <w:p w14:paraId="65857AAE" w14:textId="7029F176" w:rsidR="00047883" w:rsidRPr="001C769C" w:rsidRDefault="001C769C" w:rsidP="004A6A18">
            <w:pPr>
              <w:rPr>
                <w:rFonts w:ascii="Calibri" w:hAnsi="Calibri"/>
                <w:b/>
                <w:sz w:val="22"/>
                <w:lang w:val="en-AU"/>
              </w:rPr>
            </w:pPr>
            <w:r w:rsidRPr="001C769C">
              <w:rPr>
                <w:rFonts w:ascii="Calibri" w:hAnsi="Calibri"/>
                <w:b/>
                <w:sz w:val="22"/>
                <w:lang w:val="en-AU"/>
              </w:rPr>
              <w:t>MOTION CARRIED</w:t>
            </w:r>
          </w:p>
        </w:tc>
      </w:tr>
    </w:tbl>
    <w:p w14:paraId="22FD546B" w14:textId="55D8DFDC" w:rsidR="007A4467" w:rsidRDefault="007A4467" w:rsidP="00F05B60">
      <w:pPr>
        <w:rPr>
          <w:rFonts w:ascii="Calibri" w:hAnsi="Calibri"/>
          <w:b/>
          <w:sz w:val="22"/>
          <w:lang w:val="en-AU"/>
        </w:rPr>
      </w:pPr>
    </w:p>
    <w:p w14:paraId="7C10E9BD" w14:textId="3F73BAE9" w:rsidR="00241E1C" w:rsidRDefault="00241E1C" w:rsidP="00F05B60">
      <w:pPr>
        <w:rPr>
          <w:rFonts w:ascii="Calibri" w:hAnsi="Calibri"/>
          <w:i/>
          <w:sz w:val="22"/>
          <w:lang w:val="en-AU"/>
        </w:rPr>
      </w:pPr>
      <w:r>
        <w:rPr>
          <w:rFonts w:ascii="Calibri" w:hAnsi="Calibri"/>
          <w:i/>
          <w:sz w:val="22"/>
          <w:lang w:val="en-AU"/>
        </w:rPr>
        <w:t xml:space="preserve">Xavier </w:t>
      </w:r>
      <w:proofErr w:type="spellStart"/>
      <w:r>
        <w:rPr>
          <w:rFonts w:ascii="Calibri" w:hAnsi="Calibri"/>
          <w:i/>
          <w:sz w:val="22"/>
          <w:lang w:val="en-AU"/>
        </w:rPr>
        <w:t>Andueza</w:t>
      </w:r>
      <w:proofErr w:type="spellEnd"/>
      <w:r>
        <w:rPr>
          <w:rFonts w:ascii="Calibri" w:hAnsi="Calibri"/>
          <w:i/>
          <w:sz w:val="22"/>
          <w:lang w:val="en-AU"/>
        </w:rPr>
        <w:t xml:space="preserve"> enters 2.08pm </w:t>
      </w:r>
    </w:p>
    <w:p w14:paraId="55D64DF1" w14:textId="77777777" w:rsidR="00241E1C" w:rsidRPr="00241E1C" w:rsidRDefault="00241E1C" w:rsidP="00F05B60">
      <w:pPr>
        <w:rPr>
          <w:rFonts w:ascii="Calibri" w:hAnsi="Calibri"/>
          <w:i/>
          <w:sz w:val="22"/>
          <w:lang w:val="en-AU"/>
        </w:rPr>
      </w:pPr>
    </w:p>
    <w:p w14:paraId="1E81AAE6" w14:textId="62AE13DA" w:rsidR="001738F5" w:rsidRPr="007A4467" w:rsidRDefault="001738F5" w:rsidP="002725D5">
      <w:pPr>
        <w:pStyle w:val="ListParagraph"/>
        <w:numPr>
          <w:ilvl w:val="0"/>
          <w:numId w:val="2"/>
        </w:numPr>
        <w:rPr>
          <w:rFonts w:ascii="Calibri" w:hAnsi="Calibri"/>
          <w:b/>
          <w:sz w:val="22"/>
          <w:lang w:val="en-AU"/>
        </w:rPr>
      </w:pPr>
      <w:r w:rsidRPr="007A4467">
        <w:rPr>
          <w:rFonts w:ascii="Calibri" w:hAnsi="Calibri"/>
          <w:b/>
          <w:sz w:val="22"/>
          <w:lang w:val="en-AU"/>
        </w:rPr>
        <w:t>Summary of Executive Fi</w:t>
      </w:r>
      <w:r w:rsidR="002725D5">
        <w:rPr>
          <w:rFonts w:ascii="Calibri" w:hAnsi="Calibri"/>
          <w:b/>
          <w:sz w:val="22"/>
          <w:lang w:val="en-AU"/>
        </w:rPr>
        <w:t>nancial Motions</w:t>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r>
      <w:r w:rsidR="002725D5">
        <w:rPr>
          <w:rFonts w:ascii="Calibri" w:hAnsi="Calibri"/>
          <w:b/>
          <w:sz w:val="22"/>
          <w:lang w:val="en-AU"/>
        </w:rPr>
        <w:tab/>
        <w:t>Attachment 10</w:t>
      </w:r>
    </w:p>
    <w:p w14:paraId="64B299CE" w14:textId="16D7A98F" w:rsidR="005D4156" w:rsidRDefault="005D4156" w:rsidP="00E25751">
      <w:pPr>
        <w:rPr>
          <w:rFonts w:ascii="Calibri" w:hAnsi="Calibri"/>
          <w:sz w:val="22"/>
          <w:lang w:val="en-AU"/>
        </w:rPr>
      </w:pPr>
    </w:p>
    <w:p w14:paraId="6A908C7E" w14:textId="77DF8058" w:rsidR="005D4156" w:rsidRDefault="005D4156" w:rsidP="00E25751">
      <w:pPr>
        <w:rPr>
          <w:rFonts w:ascii="Calibri" w:hAnsi="Calibri"/>
          <w:sz w:val="22"/>
          <w:lang w:val="en-AU"/>
        </w:rPr>
      </w:pPr>
      <w:r>
        <w:rPr>
          <w:rFonts w:ascii="Calibri" w:hAnsi="Calibri"/>
          <w:sz w:val="22"/>
          <w:lang w:val="en-AU"/>
        </w:rPr>
        <w:t>Micky explained that a number of the financial motions were regarding repairs of the office spaces, as there were a few incidents regarding graffiti, intentional vandalism and damage to the office spaces at the end of the 2017 term. He emphasised that these are student spaces first and foremost, and it is unfortunate that money had to be spent on these repairs.</w:t>
      </w:r>
    </w:p>
    <w:p w14:paraId="544BAB60" w14:textId="75FA6201" w:rsidR="005D4156" w:rsidRDefault="005D4156" w:rsidP="00E25751">
      <w:pPr>
        <w:rPr>
          <w:rFonts w:ascii="Calibri" w:hAnsi="Calibri"/>
          <w:sz w:val="22"/>
          <w:lang w:val="en-AU"/>
        </w:rPr>
      </w:pPr>
    </w:p>
    <w:p w14:paraId="218EC24B" w14:textId="149D934F" w:rsidR="005D4156" w:rsidRDefault="005D4156" w:rsidP="00E25751">
      <w:pPr>
        <w:rPr>
          <w:rFonts w:ascii="Calibri" w:hAnsi="Calibri"/>
          <w:sz w:val="22"/>
          <w:lang w:val="en-AU"/>
        </w:rPr>
      </w:pPr>
      <w:r>
        <w:rPr>
          <w:rFonts w:ascii="Calibri" w:hAnsi="Calibri"/>
          <w:sz w:val="22"/>
          <w:lang w:val="en-AU"/>
        </w:rPr>
        <w:t>Sophia added that it was unfortunate that the offices were left in this state, given that over $5,000 had to be spent to make the offices workable spaces, which is money that could have been spent on other events and initiatives for students.</w:t>
      </w:r>
    </w:p>
    <w:p w14:paraId="4ABC5796" w14:textId="4D457427" w:rsidR="005D4156" w:rsidRDefault="005D4156" w:rsidP="00E25751">
      <w:pPr>
        <w:rPr>
          <w:rFonts w:ascii="Calibri" w:hAnsi="Calibri"/>
          <w:sz w:val="22"/>
          <w:lang w:val="en-AU"/>
        </w:rPr>
      </w:pPr>
    </w:p>
    <w:p w14:paraId="7C85D7CD" w14:textId="712C690C" w:rsidR="005D4156" w:rsidRDefault="005D4156" w:rsidP="00E25751">
      <w:pPr>
        <w:rPr>
          <w:rFonts w:ascii="Calibri" w:hAnsi="Calibri"/>
          <w:sz w:val="22"/>
          <w:lang w:val="en-AU"/>
        </w:rPr>
      </w:pPr>
      <w:r>
        <w:rPr>
          <w:rFonts w:ascii="Calibri" w:hAnsi="Calibri"/>
          <w:sz w:val="22"/>
          <w:lang w:val="en-AU"/>
        </w:rPr>
        <w:t xml:space="preserve">Rebecca </w:t>
      </w:r>
      <w:r w:rsidR="00001A3C">
        <w:rPr>
          <w:rFonts w:ascii="Calibri" w:hAnsi="Calibri"/>
          <w:sz w:val="22"/>
          <w:lang w:val="en-AU"/>
        </w:rPr>
        <w:t xml:space="preserve">enquired as to whether the furniture purchased for the offices was repurposed from the Monash Reuse-it Centre, which Micky confirmed was the case. </w:t>
      </w:r>
    </w:p>
    <w:p w14:paraId="4FC6E905" w14:textId="77777777" w:rsidR="00001A3C" w:rsidRPr="005D4156" w:rsidRDefault="00001A3C" w:rsidP="00E25751">
      <w:pPr>
        <w:rPr>
          <w:rFonts w:ascii="Calibri" w:hAnsi="Calibri"/>
          <w:sz w:val="22"/>
          <w:lang w:val="en-AU"/>
        </w:rPr>
      </w:pPr>
    </w:p>
    <w:p w14:paraId="46B66F5E" w14:textId="0CB263FE" w:rsidR="00241E1C" w:rsidRDefault="00001A3C" w:rsidP="00E25751">
      <w:pPr>
        <w:rPr>
          <w:rFonts w:ascii="Calibri" w:hAnsi="Calibri"/>
          <w:sz w:val="22"/>
          <w:lang w:val="en-AU"/>
        </w:rPr>
      </w:pPr>
      <w:r>
        <w:rPr>
          <w:rFonts w:ascii="Calibri" w:hAnsi="Calibri"/>
          <w:sz w:val="22"/>
          <w:lang w:val="en-AU"/>
        </w:rPr>
        <w:t xml:space="preserve">Rebecca asked why the MSA had to pay for Working </w:t>
      </w:r>
      <w:proofErr w:type="gramStart"/>
      <w:r>
        <w:rPr>
          <w:rFonts w:ascii="Calibri" w:hAnsi="Calibri"/>
          <w:sz w:val="22"/>
          <w:lang w:val="en-AU"/>
        </w:rPr>
        <w:t>With</w:t>
      </w:r>
      <w:proofErr w:type="gramEnd"/>
      <w:r>
        <w:rPr>
          <w:rFonts w:ascii="Calibri" w:hAnsi="Calibri"/>
          <w:sz w:val="22"/>
          <w:lang w:val="en-AU"/>
        </w:rPr>
        <w:t xml:space="preserve"> Children Checks (WWCC), as she believed we didn’t have to pay for these as the MSA is not-for-profit.</w:t>
      </w:r>
    </w:p>
    <w:p w14:paraId="74E7ED77" w14:textId="008DD676" w:rsidR="00001A3C" w:rsidRDefault="00001A3C" w:rsidP="00E25751">
      <w:pPr>
        <w:rPr>
          <w:rFonts w:ascii="Calibri" w:hAnsi="Calibri"/>
          <w:sz w:val="22"/>
          <w:lang w:val="en-AU"/>
        </w:rPr>
      </w:pPr>
    </w:p>
    <w:p w14:paraId="5C691374" w14:textId="6C1A63BD" w:rsidR="00001A3C" w:rsidRPr="00E25751" w:rsidRDefault="00001A3C" w:rsidP="00E25751">
      <w:pPr>
        <w:rPr>
          <w:rFonts w:ascii="Calibri" w:hAnsi="Calibri"/>
          <w:sz w:val="22"/>
          <w:lang w:val="en-AU"/>
        </w:rPr>
      </w:pPr>
      <w:r>
        <w:rPr>
          <w:rFonts w:ascii="Calibri" w:hAnsi="Calibri"/>
          <w:sz w:val="22"/>
          <w:lang w:val="en-AU"/>
        </w:rPr>
        <w:t xml:space="preserve">Micky clarified that the new university procedures required all staff to get a WWCC, and given that they are not volunteers, as they are still in paid positions, they still have to pay a fee to get these WWCC. Micky continued that the MSA was currently seeking for the University to cover this fee as it is due to their new policy that staff must acquire these WWCCs. </w:t>
      </w:r>
    </w:p>
    <w:p w14:paraId="2D23F8F2" w14:textId="7B858E83" w:rsidR="00E25751" w:rsidRDefault="00E25751" w:rsidP="00E25751">
      <w:pPr>
        <w:rPr>
          <w:rFonts w:ascii="Calibri" w:hAnsi="Calibri"/>
          <w:sz w:val="22"/>
          <w:lang w:val="en-AU"/>
        </w:rPr>
      </w:pPr>
    </w:p>
    <w:p w14:paraId="4DB94401" w14:textId="386B3CE1" w:rsidR="00E25751" w:rsidRDefault="00E25751" w:rsidP="00E25751">
      <w:pPr>
        <w:rPr>
          <w:rFonts w:ascii="Calibri" w:hAnsi="Calibri"/>
          <w:i/>
          <w:sz w:val="22"/>
          <w:lang w:val="en-AU"/>
        </w:rPr>
      </w:pPr>
      <w:r>
        <w:rPr>
          <w:rFonts w:ascii="Calibri" w:hAnsi="Calibri"/>
          <w:i/>
          <w:sz w:val="22"/>
          <w:lang w:val="en-AU"/>
        </w:rPr>
        <w:t xml:space="preserve">Bart Lewis &amp; Joseph </w:t>
      </w:r>
      <w:proofErr w:type="spellStart"/>
      <w:r>
        <w:rPr>
          <w:rFonts w:ascii="Calibri" w:hAnsi="Calibri"/>
          <w:i/>
          <w:sz w:val="22"/>
          <w:lang w:val="en-AU"/>
        </w:rPr>
        <w:t>Xuereb</w:t>
      </w:r>
      <w:proofErr w:type="spellEnd"/>
      <w:r>
        <w:rPr>
          <w:rFonts w:ascii="Calibri" w:hAnsi="Calibri"/>
          <w:i/>
          <w:sz w:val="22"/>
          <w:lang w:val="en-AU"/>
        </w:rPr>
        <w:t xml:space="preserve"> enter 2.14pm </w:t>
      </w:r>
    </w:p>
    <w:p w14:paraId="050B6812" w14:textId="77777777" w:rsidR="00E25751" w:rsidRPr="00E25751" w:rsidRDefault="00E25751" w:rsidP="00E25751">
      <w:pPr>
        <w:rPr>
          <w:rFonts w:ascii="Calibri" w:hAnsi="Calibri"/>
          <w:i/>
          <w:sz w:val="22"/>
          <w:lang w:val="en-AU"/>
        </w:rPr>
      </w:pPr>
    </w:p>
    <w:p w14:paraId="14316389" w14:textId="695D9B73" w:rsidR="002725D5" w:rsidRPr="002725D5" w:rsidRDefault="002725D5" w:rsidP="002725D5">
      <w:pPr>
        <w:pStyle w:val="ListParagraph"/>
        <w:numPr>
          <w:ilvl w:val="0"/>
          <w:numId w:val="2"/>
        </w:numPr>
        <w:rPr>
          <w:rFonts w:ascii="Calibri" w:hAnsi="Calibri"/>
          <w:b/>
          <w:sz w:val="22"/>
          <w:lang w:val="en-AU"/>
        </w:rPr>
      </w:pPr>
      <w:r>
        <w:rPr>
          <w:rFonts w:ascii="Calibri" w:hAnsi="Calibri"/>
          <w:b/>
          <w:sz w:val="22"/>
          <w:lang w:val="en-AU"/>
        </w:rPr>
        <w:t>MSA Financials</w:t>
      </w:r>
    </w:p>
    <w:p w14:paraId="49DBFDB7" w14:textId="5CBE5434" w:rsidR="00E25751" w:rsidRPr="00E25751" w:rsidRDefault="00086A5A" w:rsidP="00E25751">
      <w:pPr>
        <w:pStyle w:val="ListParagraph"/>
        <w:numPr>
          <w:ilvl w:val="1"/>
          <w:numId w:val="2"/>
        </w:numPr>
        <w:rPr>
          <w:rFonts w:ascii="Calibri" w:hAnsi="Calibri"/>
          <w:b/>
          <w:sz w:val="22"/>
          <w:lang w:val="en-AU"/>
        </w:rPr>
      </w:pPr>
      <w:r>
        <w:rPr>
          <w:rFonts w:ascii="Calibri" w:hAnsi="Calibri"/>
          <w:b/>
          <w:sz w:val="22"/>
          <w:lang w:val="en-AU"/>
        </w:rPr>
        <w:t>2017 Audited Financial Statement</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t>Attached to email</w:t>
      </w:r>
    </w:p>
    <w:p w14:paraId="5EB6C960" w14:textId="4D4FA36C" w:rsidR="00086A5A" w:rsidRDefault="00086A5A" w:rsidP="002725D5">
      <w:pPr>
        <w:pStyle w:val="ListParagraph"/>
        <w:numPr>
          <w:ilvl w:val="1"/>
          <w:numId w:val="2"/>
        </w:numPr>
        <w:rPr>
          <w:rFonts w:ascii="Calibri" w:hAnsi="Calibri"/>
          <w:b/>
          <w:sz w:val="22"/>
          <w:lang w:val="en-AU"/>
        </w:rPr>
      </w:pPr>
      <w:r>
        <w:rPr>
          <w:rFonts w:ascii="Calibri" w:hAnsi="Calibri"/>
          <w:b/>
          <w:sz w:val="22"/>
          <w:lang w:val="en-AU"/>
        </w:rPr>
        <w:t>February MSA Financial Summary</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t>Attached to email</w:t>
      </w:r>
    </w:p>
    <w:p w14:paraId="47D4E485" w14:textId="033D4FAA" w:rsidR="00086A5A" w:rsidRDefault="00086A5A" w:rsidP="002725D5">
      <w:pPr>
        <w:pStyle w:val="ListParagraph"/>
        <w:numPr>
          <w:ilvl w:val="1"/>
          <w:numId w:val="2"/>
        </w:numPr>
        <w:rPr>
          <w:rFonts w:ascii="Calibri" w:hAnsi="Calibri"/>
          <w:b/>
          <w:sz w:val="22"/>
          <w:lang w:val="en-AU"/>
        </w:rPr>
      </w:pPr>
      <w:r>
        <w:rPr>
          <w:rFonts w:ascii="Calibri" w:hAnsi="Calibri"/>
          <w:b/>
          <w:sz w:val="22"/>
          <w:lang w:val="en-AU"/>
        </w:rPr>
        <w:t>March MSA Financial Summary</w:t>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r>
      <w:r>
        <w:rPr>
          <w:rFonts w:ascii="Calibri" w:hAnsi="Calibri"/>
          <w:b/>
          <w:sz w:val="22"/>
          <w:lang w:val="en-AU"/>
        </w:rPr>
        <w:tab/>
        <w:t>Attached to email</w:t>
      </w:r>
    </w:p>
    <w:p w14:paraId="6B875EB8" w14:textId="093A3041" w:rsidR="002725D5" w:rsidRDefault="002725D5" w:rsidP="002725D5">
      <w:pPr>
        <w:rPr>
          <w:rFonts w:ascii="Calibri" w:hAnsi="Calibri"/>
          <w:b/>
          <w:sz w:val="22"/>
          <w:lang w:val="en-AU"/>
        </w:rPr>
      </w:pPr>
    </w:p>
    <w:p w14:paraId="1859D301" w14:textId="4F62FDD9" w:rsidR="00241E1C" w:rsidRDefault="00001A3C" w:rsidP="002725D5">
      <w:pPr>
        <w:rPr>
          <w:rFonts w:ascii="Calibri" w:hAnsi="Calibri"/>
          <w:sz w:val="22"/>
          <w:lang w:val="en-AU"/>
        </w:rPr>
      </w:pPr>
      <w:r>
        <w:rPr>
          <w:rFonts w:ascii="Calibri" w:hAnsi="Calibri"/>
          <w:sz w:val="22"/>
          <w:lang w:val="en-AU"/>
        </w:rPr>
        <w:t xml:space="preserve">Glenn asked why the </w:t>
      </w:r>
      <w:r w:rsidR="00E25751">
        <w:rPr>
          <w:rFonts w:ascii="Calibri" w:hAnsi="Calibri"/>
          <w:sz w:val="22"/>
          <w:lang w:val="en-AU"/>
        </w:rPr>
        <w:t xml:space="preserve">Welfare </w:t>
      </w:r>
      <w:r>
        <w:rPr>
          <w:rFonts w:ascii="Calibri" w:hAnsi="Calibri"/>
          <w:sz w:val="22"/>
          <w:lang w:val="en-AU"/>
        </w:rPr>
        <w:t>Department made a profit, and why</w:t>
      </w:r>
      <w:r w:rsidR="00E25751">
        <w:rPr>
          <w:rFonts w:ascii="Calibri" w:hAnsi="Calibri"/>
          <w:sz w:val="22"/>
          <w:lang w:val="en-AU"/>
        </w:rPr>
        <w:t xml:space="preserve"> Central </w:t>
      </w:r>
      <w:r>
        <w:rPr>
          <w:rFonts w:ascii="Calibri" w:hAnsi="Calibri"/>
          <w:sz w:val="22"/>
          <w:lang w:val="en-AU"/>
        </w:rPr>
        <w:t xml:space="preserve">Funds </w:t>
      </w:r>
      <w:r w:rsidR="00E25751">
        <w:rPr>
          <w:rFonts w:ascii="Calibri" w:hAnsi="Calibri"/>
          <w:sz w:val="22"/>
          <w:lang w:val="en-AU"/>
        </w:rPr>
        <w:t xml:space="preserve">expenditure </w:t>
      </w:r>
      <w:r>
        <w:rPr>
          <w:rFonts w:ascii="Calibri" w:hAnsi="Calibri"/>
          <w:sz w:val="22"/>
          <w:lang w:val="en-AU"/>
        </w:rPr>
        <w:t xml:space="preserve">had </w:t>
      </w:r>
      <w:r w:rsidR="00E25751">
        <w:rPr>
          <w:rFonts w:ascii="Calibri" w:hAnsi="Calibri"/>
          <w:sz w:val="22"/>
          <w:lang w:val="en-AU"/>
        </w:rPr>
        <w:t>doubled compared to previous years</w:t>
      </w:r>
      <w:r>
        <w:rPr>
          <w:rFonts w:ascii="Calibri" w:hAnsi="Calibri"/>
          <w:sz w:val="22"/>
          <w:lang w:val="en-AU"/>
        </w:rPr>
        <w:t xml:space="preserve">. </w:t>
      </w:r>
    </w:p>
    <w:p w14:paraId="23B15A7B" w14:textId="65E8E2B2" w:rsidR="00001A3C" w:rsidRDefault="00001A3C" w:rsidP="002725D5">
      <w:pPr>
        <w:rPr>
          <w:rFonts w:ascii="Calibri" w:hAnsi="Calibri"/>
          <w:sz w:val="22"/>
          <w:lang w:val="en-AU"/>
        </w:rPr>
      </w:pPr>
    </w:p>
    <w:p w14:paraId="324DA17A" w14:textId="79F789B0" w:rsidR="00001A3C" w:rsidRDefault="00001A3C" w:rsidP="002725D5">
      <w:pPr>
        <w:rPr>
          <w:rFonts w:ascii="Calibri" w:hAnsi="Calibri"/>
          <w:sz w:val="22"/>
          <w:lang w:val="en-AU"/>
        </w:rPr>
      </w:pPr>
      <w:r>
        <w:rPr>
          <w:rFonts w:ascii="Calibri" w:hAnsi="Calibri"/>
          <w:sz w:val="22"/>
          <w:lang w:val="en-AU"/>
        </w:rPr>
        <w:t xml:space="preserve">Oli explained that a grant of $20,000 was given last year by David </w:t>
      </w:r>
      <w:proofErr w:type="spellStart"/>
      <w:r>
        <w:rPr>
          <w:rFonts w:ascii="Calibri" w:hAnsi="Calibri"/>
          <w:sz w:val="22"/>
          <w:lang w:val="en-AU"/>
        </w:rPr>
        <w:t>Copolov</w:t>
      </w:r>
      <w:proofErr w:type="spellEnd"/>
      <w:r>
        <w:rPr>
          <w:rFonts w:ascii="Calibri" w:hAnsi="Calibri"/>
          <w:sz w:val="22"/>
          <w:lang w:val="en-AU"/>
        </w:rPr>
        <w:t xml:space="preserve"> to the Welfare Department which is why it appears as if the Department is making a profit. </w:t>
      </w:r>
    </w:p>
    <w:p w14:paraId="286A1DF3" w14:textId="0A0BB43E" w:rsidR="00001A3C" w:rsidRDefault="00001A3C" w:rsidP="002725D5">
      <w:pPr>
        <w:rPr>
          <w:rFonts w:ascii="Calibri" w:hAnsi="Calibri"/>
          <w:sz w:val="22"/>
          <w:lang w:val="en-AU"/>
        </w:rPr>
      </w:pPr>
    </w:p>
    <w:p w14:paraId="7E0E7481" w14:textId="15571745" w:rsidR="00001A3C" w:rsidRDefault="00001A3C" w:rsidP="002725D5">
      <w:pPr>
        <w:rPr>
          <w:rFonts w:ascii="Calibri" w:hAnsi="Calibri"/>
          <w:sz w:val="22"/>
          <w:lang w:val="en-AU"/>
        </w:rPr>
      </w:pPr>
      <w:r>
        <w:rPr>
          <w:rFonts w:ascii="Calibri" w:hAnsi="Calibri"/>
          <w:sz w:val="22"/>
          <w:lang w:val="en-AU"/>
        </w:rPr>
        <w:t xml:space="preserve">Grace explained that the Wednesday Sessions and large-scale projects have been funded through Central rather than through individual department budgets, so that the events can be collaborative between multiple departments. She also added that this use of Central has allowed the </w:t>
      </w:r>
      <w:proofErr w:type="gramStart"/>
      <w:r>
        <w:rPr>
          <w:rFonts w:ascii="Calibri" w:hAnsi="Calibri"/>
          <w:sz w:val="22"/>
          <w:lang w:val="en-AU"/>
        </w:rPr>
        <w:t>large scale</w:t>
      </w:r>
      <w:proofErr w:type="gramEnd"/>
      <w:r>
        <w:rPr>
          <w:rFonts w:ascii="Calibri" w:hAnsi="Calibri"/>
          <w:sz w:val="22"/>
          <w:lang w:val="en-AU"/>
        </w:rPr>
        <w:t xml:space="preserve"> student activations that can be seen every week. </w:t>
      </w:r>
    </w:p>
    <w:p w14:paraId="4924749A" w14:textId="169A1D2D" w:rsidR="00001A3C" w:rsidRDefault="00001A3C" w:rsidP="002725D5">
      <w:pPr>
        <w:rPr>
          <w:rFonts w:ascii="Calibri" w:hAnsi="Calibri"/>
          <w:sz w:val="22"/>
          <w:lang w:val="en-AU"/>
        </w:rPr>
      </w:pPr>
    </w:p>
    <w:p w14:paraId="315E0A09" w14:textId="64C1115E" w:rsidR="00001A3C" w:rsidRDefault="00001A3C" w:rsidP="002725D5">
      <w:pPr>
        <w:rPr>
          <w:rFonts w:ascii="Calibri" w:hAnsi="Calibri"/>
          <w:sz w:val="22"/>
          <w:lang w:val="en-AU"/>
        </w:rPr>
      </w:pPr>
      <w:r>
        <w:rPr>
          <w:rFonts w:ascii="Calibri" w:hAnsi="Calibri"/>
          <w:sz w:val="22"/>
          <w:lang w:val="en-AU"/>
        </w:rPr>
        <w:t>Micky also added that the expenditure for large scale events is undertaken at the start of each semesters, and then reconciled later in the year, rather than consistently being spent throughout the year.</w:t>
      </w:r>
    </w:p>
    <w:p w14:paraId="7950B25C" w14:textId="27D76D2F" w:rsidR="00E25751" w:rsidRDefault="00E25751" w:rsidP="002725D5">
      <w:pPr>
        <w:rPr>
          <w:rFonts w:ascii="Calibri" w:hAnsi="Calibri"/>
          <w:sz w:val="22"/>
          <w:lang w:val="en-AU"/>
        </w:rPr>
      </w:pPr>
    </w:p>
    <w:p w14:paraId="0E845DFF" w14:textId="57F8D017" w:rsidR="00E25751" w:rsidRPr="00E25751" w:rsidRDefault="00E25751" w:rsidP="002725D5">
      <w:pPr>
        <w:rPr>
          <w:rFonts w:ascii="Calibri" w:hAnsi="Calibri"/>
          <w:sz w:val="22"/>
          <w:lang w:val="en-AU"/>
        </w:rPr>
      </w:pPr>
      <w:r>
        <w:rPr>
          <w:rFonts w:ascii="Calibri" w:hAnsi="Calibri"/>
          <w:i/>
          <w:sz w:val="22"/>
          <w:lang w:val="en-AU"/>
        </w:rPr>
        <w:t>Jett Fogarty exits 2.15pm</w:t>
      </w:r>
    </w:p>
    <w:p w14:paraId="37077F7D" w14:textId="21A43656" w:rsidR="00241E1C" w:rsidRDefault="00241E1C" w:rsidP="002725D5">
      <w:pPr>
        <w:rPr>
          <w:rFonts w:ascii="Calibri" w:hAnsi="Calibri"/>
          <w:b/>
          <w:sz w:val="22"/>
          <w:lang w:val="en-AU"/>
        </w:rPr>
      </w:pPr>
    </w:p>
    <w:p w14:paraId="33C532C5" w14:textId="3196FFC0" w:rsidR="00E25751" w:rsidRDefault="00B8450F" w:rsidP="002725D5">
      <w:pPr>
        <w:rPr>
          <w:rFonts w:ascii="Calibri" w:hAnsi="Calibri"/>
          <w:sz w:val="22"/>
          <w:lang w:val="en-AU"/>
        </w:rPr>
      </w:pPr>
      <w:r>
        <w:rPr>
          <w:rFonts w:ascii="Calibri" w:hAnsi="Calibri"/>
          <w:sz w:val="22"/>
          <w:lang w:val="en-AU"/>
        </w:rPr>
        <w:t xml:space="preserve">Micky noted an amendment to the report regarding the </w:t>
      </w:r>
      <w:r w:rsidR="00E25751">
        <w:rPr>
          <w:rFonts w:ascii="Calibri" w:hAnsi="Calibri"/>
          <w:sz w:val="22"/>
          <w:lang w:val="en-AU"/>
        </w:rPr>
        <w:t xml:space="preserve">attendance </w:t>
      </w:r>
      <w:r>
        <w:rPr>
          <w:rFonts w:ascii="Calibri" w:hAnsi="Calibri"/>
          <w:sz w:val="22"/>
          <w:lang w:val="en-AU"/>
        </w:rPr>
        <w:t xml:space="preserve">noted on the summaries – he explained that these were strictly the Eventbrite numbers, and did not include the physical ticket sales, or ticket sales on the night for events like POC Comedy Night. He continued that the actual attendance numbers for these events were higher. </w:t>
      </w:r>
    </w:p>
    <w:p w14:paraId="081E9FAE" w14:textId="694B3898" w:rsidR="00047883" w:rsidRPr="00047883" w:rsidRDefault="00047883" w:rsidP="002725D5">
      <w:pPr>
        <w:rPr>
          <w:rFonts w:ascii="Calibri" w:hAnsi="Calibri"/>
          <w:i/>
          <w:sz w:val="22"/>
          <w:lang w:val="en-AU"/>
        </w:rPr>
      </w:pPr>
    </w:p>
    <w:p w14:paraId="10590CD1" w14:textId="61757C7F" w:rsidR="00D47D47" w:rsidRDefault="00D47D47" w:rsidP="00A34DFF">
      <w:pPr>
        <w:pStyle w:val="ListParagraph"/>
        <w:numPr>
          <w:ilvl w:val="0"/>
          <w:numId w:val="2"/>
        </w:numPr>
        <w:rPr>
          <w:rFonts w:ascii="Calibri" w:hAnsi="Calibri"/>
          <w:b/>
          <w:sz w:val="22"/>
          <w:lang w:val="en-AU"/>
        </w:rPr>
      </w:pPr>
      <w:r>
        <w:rPr>
          <w:rFonts w:ascii="Calibri" w:hAnsi="Calibri"/>
          <w:b/>
          <w:sz w:val="22"/>
          <w:lang w:val="en-AU"/>
        </w:rPr>
        <w:t>Conscientious Objection Policy Initiative</w:t>
      </w:r>
    </w:p>
    <w:p w14:paraId="73360653" w14:textId="77777777" w:rsidR="00047883" w:rsidRDefault="00047883" w:rsidP="00047883">
      <w:pPr>
        <w:pStyle w:val="ListParagraph"/>
        <w:rPr>
          <w:rFonts w:ascii="Calibri" w:hAnsi="Calibri"/>
          <w:b/>
          <w:sz w:val="22"/>
          <w:lang w:val="en-AU"/>
        </w:rPr>
      </w:pPr>
    </w:p>
    <w:p w14:paraId="4C7C9C16" w14:textId="16F8750B" w:rsidR="005A4D44" w:rsidRDefault="00B8450F" w:rsidP="005A4D44">
      <w:pPr>
        <w:rPr>
          <w:rFonts w:ascii="Calibri" w:hAnsi="Calibri"/>
          <w:sz w:val="22"/>
          <w:lang w:val="en-AU"/>
        </w:rPr>
      </w:pPr>
      <w:r>
        <w:rPr>
          <w:rFonts w:ascii="Calibri" w:hAnsi="Calibri"/>
          <w:sz w:val="22"/>
          <w:lang w:val="en-AU"/>
        </w:rPr>
        <w:t xml:space="preserve">Thomas explained that the current Monash policy is extremely vague, compared to the </w:t>
      </w:r>
      <w:r w:rsidR="005A4D44" w:rsidRPr="005A4D44">
        <w:rPr>
          <w:rFonts w:ascii="Calibri" w:hAnsi="Calibri"/>
          <w:sz w:val="22"/>
          <w:lang w:val="en-AU"/>
        </w:rPr>
        <w:t>Melb</w:t>
      </w:r>
      <w:r>
        <w:rPr>
          <w:rFonts w:ascii="Calibri" w:hAnsi="Calibri"/>
          <w:sz w:val="22"/>
          <w:lang w:val="en-AU"/>
        </w:rPr>
        <w:t xml:space="preserve">ourne Uni Policy. He added that the Melbourne Uni Policy has been around since 2014, and this motion seeks to improve the Monash Policy further than the existing policy at </w:t>
      </w:r>
      <w:proofErr w:type="spellStart"/>
      <w:r>
        <w:rPr>
          <w:rFonts w:ascii="Calibri" w:hAnsi="Calibri"/>
          <w:sz w:val="22"/>
          <w:lang w:val="en-AU"/>
        </w:rPr>
        <w:t>UniMelb</w:t>
      </w:r>
      <w:proofErr w:type="spellEnd"/>
      <w:r>
        <w:rPr>
          <w:rFonts w:ascii="Calibri" w:hAnsi="Calibri"/>
          <w:sz w:val="22"/>
          <w:lang w:val="en-AU"/>
        </w:rPr>
        <w:t xml:space="preserve">. </w:t>
      </w:r>
    </w:p>
    <w:p w14:paraId="1FAE9E4F" w14:textId="77777777" w:rsidR="00B8450F" w:rsidRPr="005A4D44" w:rsidRDefault="00B8450F" w:rsidP="005A4D44">
      <w:pPr>
        <w:rPr>
          <w:rFonts w:ascii="Calibri" w:hAnsi="Calibri"/>
          <w:sz w:val="22"/>
          <w:lang w:val="en-AU"/>
        </w:rPr>
      </w:pPr>
    </w:p>
    <w:p w14:paraId="5882FB25" w14:textId="1323060D" w:rsidR="00B8450F" w:rsidRDefault="00B8450F" w:rsidP="005A4D44">
      <w:pPr>
        <w:rPr>
          <w:rFonts w:ascii="Calibri" w:hAnsi="Calibri"/>
          <w:sz w:val="22"/>
          <w:lang w:val="en-AU"/>
        </w:rPr>
      </w:pPr>
      <w:r>
        <w:rPr>
          <w:rFonts w:ascii="Calibri" w:hAnsi="Calibri"/>
          <w:sz w:val="22"/>
          <w:lang w:val="en-AU"/>
        </w:rPr>
        <w:t>David explained that this motion was the next step in an</w:t>
      </w:r>
      <w:r w:rsidR="005A4D44" w:rsidRPr="005A4D44">
        <w:rPr>
          <w:rFonts w:ascii="Calibri" w:hAnsi="Calibri"/>
          <w:sz w:val="22"/>
          <w:lang w:val="en-AU"/>
        </w:rPr>
        <w:t xml:space="preserve"> ongoing conversation, </w:t>
      </w:r>
      <w:r>
        <w:rPr>
          <w:rFonts w:ascii="Calibri" w:hAnsi="Calibri"/>
          <w:sz w:val="22"/>
          <w:lang w:val="en-AU"/>
        </w:rPr>
        <w:t>which had been raised in Academic B</w:t>
      </w:r>
      <w:r w:rsidR="005A4D44" w:rsidRPr="005A4D44">
        <w:rPr>
          <w:rFonts w:ascii="Calibri" w:hAnsi="Calibri"/>
          <w:sz w:val="22"/>
          <w:lang w:val="en-AU"/>
        </w:rPr>
        <w:t xml:space="preserve">oard </w:t>
      </w:r>
      <w:r>
        <w:rPr>
          <w:rFonts w:ascii="Calibri" w:hAnsi="Calibri"/>
          <w:sz w:val="22"/>
          <w:lang w:val="en-AU"/>
        </w:rPr>
        <w:t xml:space="preserve">originally in 2015 and has been </w:t>
      </w:r>
      <w:r w:rsidR="005A4D44" w:rsidRPr="005A4D44">
        <w:rPr>
          <w:rFonts w:ascii="Calibri" w:hAnsi="Calibri"/>
          <w:sz w:val="22"/>
          <w:lang w:val="en-AU"/>
        </w:rPr>
        <w:t>under considera</w:t>
      </w:r>
      <w:r>
        <w:rPr>
          <w:rFonts w:ascii="Calibri" w:hAnsi="Calibri"/>
          <w:sz w:val="22"/>
          <w:lang w:val="en-AU"/>
        </w:rPr>
        <w:t>tion by the board for some time. He continued that this motion sought to move the conversation forward through the MSA, for himself and Sophia to then take through the subcommittees and to Academic Board. He continued that the establishment of this pla</w:t>
      </w:r>
      <w:r w:rsidR="00345816">
        <w:rPr>
          <w:rFonts w:ascii="Calibri" w:hAnsi="Calibri"/>
          <w:sz w:val="22"/>
          <w:lang w:val="en-AU"/>
        </w:rPr>
        <w:t xml:space="preserve">tform with MSA oversight will </w:t>
      </w:r>
      <w:r>
        <w:rPr>
          <w:rFonts w:ascii="Calibri" w:hAnsi="Calibri"/>
          <w:sz w:val="22"/>
          <w:lang w:val="en-AU"/>
        </w:rPr>
        <w:t xml:space="preserve">ensure that students </w:t>
      </w:r>
      <w:r w:rsidR="00345816">
        <w:rPr>
          <w:rFonts w:ascii="Calibri" w:hAnsi="Calibri"/>
          <w:sz w:val="22"/>
          <w:lang w:val="en-AU"/>
        </w:rPr>
        <w:t xml:space="preserve">can continue this dialogue with the university and the union into the future. </w:t>
      </w:r>
    </w:p>
    <w:p w14:paraId="474D198B" w14:textId="73D9D1CB" w:rsidR="00A57E2F" w:rsidRDefault="00A57E2F" w:rsidP="005A4D44">
      <w:pPr>
        <w:rPr>
          <w:rFonts w:ascii="Calibri" w:hAnsi="Calibri"/>
          <w:sz w:val="22"/>
          <w:lang w:val="en-AU"/>
        </w:rPr>
      </w:pPr>
    </w:p>
    <w:p w14:paraId="065252F5" w14:textId="4F363B37" w:rsidR="00A57E2F" w:rsidRDefault="00345816" w:rsidP="005A4D44">
      <w:pPr>
        <w:rPr>
          <w:rFonts w:ascii="Calibri" w:hAnsi="Calibri"/>
          <w:sz w:val="22"/>
          <w:lang w:val="en-AU"/>
        </w:rPr>
      </w:pPr>
      <w:r>
        <w:rPr>
          <w:rFonts w:ascii="Calibri" w:hAnsi="Calibri"/>
          <w:sz w:val="22"/>
          <w:lang w:val="en-AU"/>
        </w:rPr>
        <w:t xml:space="preserve">James enquired as to </w:t>
      </w:r>
      <w:r w:rsidR="00A57E2F">
        <w:rPr>
          <w:rFonts w:ascii="Calibri" w:hAnsi="Calibri"/>
          <w:sz w:val="22"/>
          <w:lang w:val="en-AU"/>
        </w:rPr>
        <w:t xml:space="preserve">how far </w:t>
      </w:r>
      <w:r>
        <w:rPr>
          <w:rFonts w:ascii="Calibri" w:hAnsi="Calibri"/>
          <w:sz w:val="22"/>
          <w:lang w:val="en-AU"/>
        </w:rPr>
        <w:t xml:space="preserve">this would </w:t>
      </w:r>
      <w:r w:rsidR="00A57E2F">
        <w:rPr>
          <w:rFonts w:ascii="Calibri" w:hAnsi="Calibri"/>
          <w:sz w:val="22"/>
          <w:lang w:val="en-AU"/>
        </w:rPr>
        <w:t xml:space="preserve">reach into a person’s degree </w:t>
      </w:r>
      <w:r>
        <w:rPr>
          <w:rFonts w:ascii="Calibri" w:hAnsi="Calibri"/>
          <w:sz w:val="22"/>
          <w:lang w:val="en-AU"/>
        </w:rPr>
        <w:t xml:space="preserve">(regarding year level), as the use of animal analogues, while initially may not be necessary, can become essential to your learning the later you get into your degree. </w:t>
      </w:r>
    </w:p>
    <w:p w14:paraId="79825E9C" w14:textId="77777777" w:rsidR="00345816" w:rsidRDefault="00345816" w:rsidP="005A4D44">
      <w:pPr>
        <w:rPr>
          <w:rFonts w:ascii="Calibri" w:hAnsi="Calibri"/>
          <w:sz w:val="22"/>
          <w:lang w:val="en-AU"/>
        </w:rPr>
      </w:pPr>
    </w:p>
    <w:p w14:paraId="6583942F" w14:textId="1049A855" w:rsidR="00345816" w:rsidRDefault="00345816" w:rsidP="005A4D44">
      <w:pPr>
        <w:rPr>
          <w:rFonts w:ascii="Calibri" w:hAnsi="Calibri"/>
          <w:sz w:val="22"/>
          <w:lang w:val="en-AU"/>
        </w:rPr>
      </w:pPr>
      <w:r>
        <w:rPr>
          <w:rFonts w:ascii="Calibri" w:hAnsi="Calibri"/>
          <w:sz w:val="22"/>
          <w:lang w:val="en-AU"/>
        </w:rPr>
        <w:t>Thomas explained</w:t>
      </w:r>
      <w:r w:rsidR="00A57E2F">
        <w:rPr>
          <w:rFonts w:ascii="Calibri" w:hAnsi="Calibri"/>
          <w:sz w:val="22"/>
          <w:lang w:val="en-AU"/>
        </w:rPr>
        <w:t xml:space="preserve"> </w:t>
      </w:r>
      <w:r>
        <w:rPr>
          <w:rFonts w:ascii="Calibri" w:hAnsi="Calibri"/>
          <w:sz w:val="22"/>
          <w:lang w:val="en-AU"/>
        </w:rPr>
        <w:t xml:space="preserve">that it would </w:t>
      </w:r>
      <w:r w:rsidR="00A57E2F">
        <w:rPr>
          <w:rFonts w:ascii="Calibri" w:hAnsi="Calibri"/>
          <w:sz w:val="22"/>
          <w:lang w:val="en-AU"/>
        </w:rPr>
        <w:t xml:space="preserve">depend on how it would affect that person’s ability to achieve </w:t>
      </w:r>
      <w:r>
        <w:rPr>
          <w:rFonts w:ascii="Calibri" w:hAnsi="Calibri"/>
          <w:sz w:val="22"/>
          <w:lang w:val="en-AU"/>
        </w:rPr>
        <w:t xml:space="preserve">their </w:t>
      </w:r>
      <w:r w:rsidR="00A57E2F">
        <w:rPr>
          <w:rFonts w:ascii="Calibri" w:hAnsi="Calibri"/>
          <w:sz w:val="22"/>
          <w:lang w:val="en-AU"/>
        </w:rPr>
        <w:t xml:space="preserve">learning outcomes. </w:t>
      </w:r>
      <w:r>
        <w:rPr>
          <w:rFonts w:ascii="Calibri" w:hAnsi="Calibri"/>
          <w:sz w:val="22"/>
          <w:lang w:val="en-AU"/>
        </w:rPr>
        <w:t>He</w:t>
      </w:r>
      <w:r w:rsidR="00E92403">
        <w:rPr>
          <w:rFonts w:ascii="Calibri" w:hAnsi="Calibri"/>
          <w:sz w:val="22"/>
          <w:lang w:val="en-AU"/>
        </w:rPr>
        <w:t xml:space="preserve"> also explained that the</w:t>
      </w:r>
      <w:r>
        <w:rPr>
          <w:rFonts w:ascii="Calibri" w:hAnsi="Calibri"/>
          <w:sz w:val="22"/>
          <w:lang w:val="en-AU"/>
        </w:rPr>
        <w:t xml:space="preserve"> application for </w:t>
      </w:r>
      <w:r w:rsidR="00E92403">
        <w:rPr>
          <w:rFonts w:ascii="Calibri" w:hAnsi="Calibri"/>
          <w:sz w:val="22"/>
          <w:lang w:val="en-AU"/>
        </w:rPr>
        <w:t xml:space="preserve">exemptions doesn’t guarantee approval, but it provides more support and a means for students to have these dialogues with course coordinators when they are ethically and morally against animal use. </w:t>
      </w:r>
    </w:p>
    <w:p w14:paraId="02CC8C54" w14:textId="7C30374C" w:rsidR="00A57E2F" w:rsidRDefault="00A57E2F" w:rsidP="005A4D44">
      <w:pPr>
        <w:rPr>
          <w:rFonts w:ascii="Calibri" w:hAnsi="Calibri"/>
          <w:sz w:val="22"/>
          <w:lang w:val="en-AU"/>
        </w:rPr>
      </w:pPr>
    </w:p>
    <w:p w14:paraId="60C65512" w14:textId="53EFC275" w:rsidR="00A57E2F" w:rsidRDefault="00E92403" w:rsidP="005A4D44">
      <w:pPr>
        <w:rPr>
          <w:rFonts w:ascii="Calibri" w:hAnsi="Calibri"/>
          <w:sz w:val="22"/>
          <w:lang w:val="en-AU"/>
        </w:rPr>
      </w:pPr>
      <w:r>
        <w:rPr>
          <w:rFonts w:ascii="Calibri" w:hAnsi="Calibri"/>
          <w:sz w:val="22"/>
          <w:lang w:val="en-AU"/>
        </w:rPr>
        <w:t xml:space="preserve">Sophia added that the </w:t>
      </w:r>
      <w:r w:rsidR="00A57E2F">
        <w:rPr>
          <w:rFonts w:ascii="Calibri" w:hAnsi="Calibri"/>
          <w:sz w:val="22"/>
          <w:lang w:val="en-AU"/>
        </w:rPr>
        <w:t>benefit of</w:t>
      </w:r>
      <w:r>
        <w:rPr>
          <w:rFonts w:ascii="Calibri" w:hAnsi="Calibri"/>
          <w:sz w:val="22"/>
          <w:lang w:val="en-AU"/>
        </w:rPr>
        <w:t xml:space="preserve"> this policy</w:t>
      </w:r>
      <w:r w:rsidR="00A57E2F">
        <w:rPr>
          <w:rFonts w:ascii="Calibri" w:hAnsi="Calibri"/>
          <w:sz w:val="22"/>
          <w:lang w:val="en-AU"/>
        </w:rPr>
        <w:t xml:space="preserve"> encourages teaching staff to put animal life to </w:t>
      </w:r>
      <w:r>
        <w:rPr>
          <w:rFonts w:ascii="Calibri" w:hAnsi="Calibri"/>
          <w:sz w:val="22"/>
          <w:lang w:val="en-AU"/>
        </w:rPr>
        <w:t xml:space="preserve">the </w:t>
      </w:r>
      <w:r w:rsidR="00A57E2F">
        <w:rPr>
          <w:rFonts w:ascii="Calibri" w:hAnsi="Calibri"/>
          <w:sz w:val="22"/>
          <w:lang w:val="en-AU"/>
        </w:rPr>
        <w:t>absolute best use to achieve learning outcomes, and used in cases</w:t>
      </w:r>
      <w:r>
        <w:rPr>
          <w:rFonts w:ascii="Calibri" w:hAnsi="Calibri"/>
          <w:sz w:val="22"/>
          <w:lang w:val="en-AU"/>
        </w:rPr>
        <w:t xml:space="preserve"> where the content necessitates, rather than the use of animal life in a situation that doesn’t necessarily justify it given the learning outcomes achieved.</w:t>
      </w:r>
    </w:p>
    <w:p w14:paraId="2C88461F" w14:textId="3003DDC5" w:rsidR="00A57E2F" w:rsidRDefault="00A57E2F" w:rsidP="00BE53FF">
      <w:pPr>
        <w:contextualSpacing/>
        <w:rPr>
          <w:rFonts w:ascii="Calibri" w:hAnsi="Calibri"/>
          <w:sz w:val="22"/>
          <w:lang w:val="en-AU"/>
        </w:rPr>
      </w:pPr>
    </w:p>
    <w:p w14:paraId="39D18AB7" w14:textId="07E6810B" w:rsidR="00A57E2F" w:rsidRDefault="00A57E2F" w:rsidP="00BE53FF">
      <w:pPr>
        <w:contextualSpacing/>
        <w:rPr>
          <w:rFonts w:ascii="Calibri" w:hAnsi="Calibri"/>
          <w:i/>
          <w:sz w:val="22"/>
          <w:lang w:val="en-AU"/>
        </w:rPr>
      </w:pPr>
      <w:r>
        <w:rPr>
          <w:rFonts w:ascii="Calibri" w:hAnsi="Calibri"/>
          <w:i/>
          <w:sz w:val="22"/>
          <w:lang w:val="en-AU"/>
        </w:rPr>
        <w:t>Jason Ng</w:t>
      </w:r>
      <w:r w:rsidR="001C769C">
        <w:rPr>
          <w:rFonts w:ascii="Calibri" w:hAnsi="Calibri"/>
          <w:i/>
          <w:sz w:val="22"/>
          <w:lang w:val="en-AU"/>
        </w:rPr>
        <w:t>uy</w:t>
      </w:r>
      <w:r>
        <w:rPr>
          <w:rFonts w:ascii="Calibri" w:hAnsi="Calibri"/>
          <w:i/>
          <w:sz w:val="22"/>
          <w:lang w:val="en-AU"/>
        </w:rPr>
        <w:t>en enters 2.28pm</w:t>
      </w:r>
    </w:p>
    <w:p w14:paraId="50FF2926" w14:textId="02119466" w:rsidR="00A57E2F" w:rsidRDefault="00A57E2F" w:rsidP="00BE53FF">
      <w:pPr>
        <w:contextualSpacing/>
        <w:rPr>
          <w:rFonts w:ascii="Calibri" w:hAnsi="Calibri"/>
          <w:b/>
          <w:sz w:val="22"/>
          <w:lang w:val="en-AU"/>
        </w:rPr>
      </w:pPr>
    </w:p>
    <w:tbl>
      <w:tblPr>
        <w:tblStyle w:val="TableGrid"/>
        <w:tblW w:w="0" w:type="auto"/>
        <w:tblLook w:val="04A0" w:firstRow="1" w:lastRow="0" w:firstColumn="1" w:lastColumn="0" w:noHBand="0" w:noVBand="1"/>
      </w:tblPr>
      <w:tblGrid>
        <w:gridCol w:w="9010"/>
      </w:tblGrid>
      <w:tr w:rsidR="00D47D47" w14:paraId="1638F8D3" w14:textId="77777777" w:rsidTr="00D47D47">
        <w:tc>
          <w:tcPr>
            <w:tcW w:w="9010" w:type="dxa"/>
          </w:tcPr>
          <w:p w14:paraId="7E71035A" w14:textId="4C2EC5FA" w:rsidR="00D47D47" w:rsidRPr="00D47D47" w:rsidRDefault="00D47D47" w:rsidP="00BE53FF">
            <w:pPr>
              <w:spacing w:after="160"/>
              <w:contextualSpacing/>
              <w:rPr>
                <w:rFonts w:ascii="Calibri" w:hAnsi="Calibri"/>
                <w:b/>
                <w:sz w:val="22"/>
              </w:rPr>
            </w:pPr>
            <w:r w:rsidRPr="00D47D47">
              <w:rPr>
                <w:rFonts w:ascii="Calibri" w:hAnsi="Calibri"/>
                <w:b/>
                <w:sz w:val="22"/>
              </w:rPr>
              <w:t>Motion</w:t>
            </w:r>
            <w:r w:rsidR="00241E1C">
              <w:rPr>
                <w:rFonts w:ascii="Calibri" w:hAnsi="Calibri"/>
                <w:b/>
                <w:sz w:val="22"/>
              </w:rPr>
              <w:t xml:space="preserve"> 4</w:t>
            </w:r>
            <w:r w:rsidR="00B8450F">
              <w:rPr>
                <w:rFonts w:ascii="Calibri" w:hAnsi="Calibri"/>
                <w:b/>
                <w:sz w:val="22"/>
              </w:rPr>
              <w:t>:</w:t>
            </w:r>
          </w:p>
          <w:p w14:paraId="6D0702B2" w14:textId="50E71573" w:rsidR="00B9694B" w:rsidRPr="00B9694B" w:rsidRDefault="00B9694B" w:rsidP="00BE53FF">
            <w:pPr>
              <w:spacing w:after="160"/>
              <w:contextualSpacing/>
              <w:rPr>
                <w:rFonts w:ascii="Calibri" w:hAnsi="Calibri" w:cs="Calibri"/>
                <w:sz w:val="22"/>
                <w:szCs w:val="22"/>
              </w:rPr>
            </w:pPr>
            <w:r w:rsidRPr="00B9694B">
              <w:rPr>
                <w:rFonts w:ascii="Calibri" w:hAnsi="Calibri" w:cs="Calibri"/>
                <w:sz w:val="22"/>
                <w:szCs w:val="22"/>
              </w:rPr>
              <w:t xml:space="preserve">A conscientious objection policy states the position of a University on the matter of students objecting to morally questionable classroom activities and the procedure by which such objection is addressed and resolved. For example, "within the prescribed scope of this procedure, the </w:t>
            </w:r>
            <w:r w:rsidRPr="00B9694B">
              <w:rPr>
                <w:rFonts w:ascii="Calibri" w:hAnsi="Calibri" w:cs="Calibri"/>
                <w:sz w:val="22"/>
                <w:szCs w:val="22"/>
              </w:rPr>
              <w:lastRenderedPageBreak/>
              <w:t xml:space="preserve">University will actively seek to avoid unnecessary practice on animals by replacing learning, teaching and assessment methods involving animal use with alternatives (such as computer simulations, supervised clinical experience, ethically-sourced tissue preservation, dissection models and mannequins) where possible." (Source: Melbourne University Policy on Conscientious Objection to Animal Use) </w:t>
            </w:r>
          </w:p>
          <w:p w14:paraId="40FF6392" w14:textId="77777777" w:rsidR="00B9694B" w:rsidRPr="00B9694B" w:rsidRDefault="00B9694B" w:rsidP="00BE53FF">
            <w:pPr>
              <w:pStyle w:val="ListParagraph"/>
              <w:rPr>
                <w:rFonts w:ascii="Calibri" w:hAnsi="Calibri" w:cs="Calibri"/>
                <w:sz w:val="22"/>
                <w:szCs w:val="22"/>
              </w:rPr>
            </w:pPr>
          </w:p>
          <w:p w14:paraId="209BAA16" w14:textId="3B883232" w:rsidR="00B9694B" w:rsidRPr="00B9694B" w:rsidRDefault="00B9694B" w:rsidP="00BE53FF">
            <w:pPr>
              <w:spacing w:after="160"/>
              <w:contextualSpacing/>
              <w:rPr>
                <w:rFonts w:ascii="Calibri" w:hAnsi="Calibri" w:cs="Calibri"/>
                <w:sz w:val="22"/>
                <w:szCs w:val="22"/>
              </w:rPr>
            </w:pPr>
            <w:r w:rsidRPr="00B9694B">
              <w:rPr>
                <w:rFonts w:ascii="Calibri" w:hAnsi="Calibri" w:cs="Calibri"/>
                <w:sz w:val="22"/>
                <w:szCs w:val="22"/>
              </w:rPr>
              <w:t xml:space="preserve">The current Use of Animals in Coursework Programs Policy of Monash University is vague </w:t>
            </w:r>
            <w:r w:rsidR="00E25751">
              <w:rPr>
                <w:rFonts w:ascii="Calibri" w:hAnsi="Calibri" w:cs="Calibri"/>
                <w:sz w:val="22"/>
                <w:szCs w:val="22"/>
              </w:rPr>
              <w:t xml:space="preserve">and </w:t>
            </w:r>
            <w:r w:rsidRPr="00B9694B">
              <w:rPr>
                <w:rFonts w:ascii="Calibri" w:hAnsi="Calibri" w:cs="Calibri"/>
                <w:sz w:val="22"/>
                <w:szCs w:val="22"/>
              </w:rPr>
              <w:t>puts no onus upon the university as an institution. Rather, the responsibility falls entirely on students to figure out who to address their concerns to. Further, it provides no assurance that their concerns will be heard out or supported should they wish to appeal the response they received.</w:t>
            </w:r>
          </w:p>
          <w:p w14:paraId="0ED8E3DD" w14:textId="77777777" w:rsidR="00B9694B" w:rsidRPr="00B9694B" w:rsidRDefault="00B9694B" w:rsidP="00BE53FF">
            <w:pPr>
              <w:pStyle w:val="ListParagraph"/>
              <w:rPr>
                <w:rFonts w:ascii="Calibri" w:hAnsi="Calibri" w:cs="Calibri"/>
                <w:sz w:val="22"/>
                <w:szCs w:val="22"/>
              </w:rPr>
            </w:pPr>
          </w:p>
          <w:p w14:paraId="31AA4EE8" w14:textId="77777777" w:rsidR="00B9694B" w:rsidRPr="00B9694B" w:rsidRDefault="00B9694B" w:rsidP="00BE53FF">
            <w:pPr>
              <w:spacing w:after="160"/>
              <w:contextualSpacing/>
              <w:rPr>
                <w:rFonts w:ascii="Calibri" w:hAnsi="Calibri" w:cs="Calibri"/>
                <w:sz w:val="22"/>
                <w:szCs w:val="22"/>
              </w:rPr>
            </w:pPr>
            <w:r w:rsidRPr="00B9694B">
              <w:rPr>
                <w:rFonts w:ascii="Calibri" w:hAnsi="Calibri" w:cs="Calibri"/>
                <w:sz w:val="22"/>
                <w:szCs w:val="22"/>
              </w:rPr>
              <w:t>The Conscientious Objection Policy Initiative (COPI) Campaign aims to address these issues by instating a reformed policy at Monash University under which students who wish to express conscientious objection to particular elements of classroom learning will be heard, with the onus upon the university to provide alternative methods of teaching and assessment where practically possible, and a centralised, transparent, and accessible means by which students may submit their concerns, and contest decisions with oversight from student representatives.</w:t>
            </w:r>
          </w:p>
          <w:p w14:paraId="6DA1E7E8" w14:textId="77777777" w:rsidR="00B9694B" w:rsidRPr="00B9694B" w:rsidRDefault="00B9694B" w:rsidP="00BE53FF">
            <w:pPr>
              <w:contextualSpacing/>
              <w:rPr>
                <w:rFonts w:ascii="Calibri" w:hAnsi="Calibri" w:cs="Calibri"/>
                <w:sz w:val="22"/>
                <w:szCs w:val="22"/>
              </w:rPr>
            </w:pPr>
          </w:p>
          <w:p w14:paraId="774A9003" w14:textId="76188C7B" w:rsidR="00B9694B" w:rsidRPr="00B9694B" w:rsidRDefault="00B9694B" w:rsidP="00BE53FF">
            <w:pPr>
              <w:contextualSpacing/>
              <w:rPr>
                <w:rFonts w:ascii="Calibri" w:hAnsi="Calibri" w:cs="Calibri"/>
                <w:sz w:val="22"/>
                <w:szCs w:val="22"/>
              </w:rPr>
            </w:pPr>
            <w:r w:rsidRPr="00B9694B">
              <w:rPr>
                <w:rFonts w:ascii="Calibri" w:hAnsi="Calibri" w:cs="Calibri"/>
                <w:sz w:val="22"/>
                <w:szCs w:val="22"/>
              </w:rPr>
              <w:t>Actions:</w:t>
            </w:r>
          </w:p>
          <w:p w14:paraId="0283B01D" w14:textId="396DE28F"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this MSC endorses the rights of students who morally object to the use of animals in coursework to un</w:t>
            </w:r>
            <w:r w:rsidR="00B8450F">
              <w:rPr>
                <w:rFonts w:ascii="Calibri" w:hAnsi="Calibri" w:cs="Calibri"/>
                <w:sz w:val="22"/>
                <w:szCs w:val="22"/>
              </w:rPr>
              <w:t>-</w:t>
            </w:r>
            <w:r w:rsidRPr="00B9694B">
              <w:rPr>
                <w:rFonts w:ascii="Calibri" w:hAnsi="Calibri" w:cs="Calibri"/>
                <w:sz w:val="22"/>
                <w:szCs w:val="22"/>
              </w:rPr>
              <w:t>penalised non-participation, or participation in alternative classroom activities.</w:t>
            </w:r>
          </w:p>
          <w:p w14:paraId="1108071A" w14:textId="77777777" w:rsidR="00B9694B" w:rsidRPr="00B9694B" w:rsidRDefault="00B9694B" w:rsidP="00BE53FF">
            <w:pPr>
              <w:pStyle w:val="ListParagraph"/>
              <w:numPr>
                <w:ilvl w:val="1"/>
                <w:numId w:val="30"/>
              </w:numPr>
              <w:spacing w:after="160"/>
              <w:rPr>
                <w:rFonts w:ascii="Calibri" w:hAnsi="Calibri" w:cs="Calibri"/>
                <w:sz w:val="22"/>
                <w:szCs w:val="22"/>
              </w:rPr>
            </w:pPr>
            <w:r w:rsidRPr="00B9694B">
              <w:rPr>
                <w:rFonts w:ascii="Calibri" w:hAnsi="Calibri" w:cs="Calibri"/>
                <w:sz w:val="22"/>
                <w:szCs w:val="22"/>
              </w:rPr>
              <w:t>That this MSC recognises that there are other existing grounds for non-participation on an ethical basis where a student should not be penalised and supports the expansion of this right where such concerns are reasonable and derive from a student’s genuinely held beliefs.</w:t>
            </w:r>
          </w:p>
          <w:p w14:paraId="7C053D9F" w14:textId="77777777"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Monash University should facilitate the ability of students to exercise this right.</w:t>
            </w:r>
          </w:p>
          <w:p w14:paraId="7019F10C" w14:textId="77777777"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this right should be enfranchised through an open, accessible, and centralised digital platform by the university with MSA oversight.</w:t>
            </w:r>
          </w:p>
          <w:p w14:paraId="2E4155F7" w14:textId="77777777"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such a platform would be promoted to students through relevant documents, and avenues; concerns would be responded to within a reasonable space of time; and an appeal process would be established for students to contend against disputed rulings.</w:t>
            </w:r>
          </w:p>
          <w:p w14:paraId="1B8BC145" w14:textId="77777777"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this MSC endorses and offers logistical support to the Conscientious Objection Policy Initiative (COPI) campaign for a right to an updated conscientious objection to animal use in coursework policy in outreach to relevant university officials.</w:t>
            </w:r>
          </w:p>
          <w:p w14:paraId="5B82340E" w14:textId="77777777" w:rsidR="00B9694B" w:rsidRPr="00B9694B" w:rsidRDefault="00B9694B" w:rsidP="00BE53FF">
            <w:pPr>
              <w:pStyle w:val="ListParagraph"/>
              <w:numPr>
                <w:ilvl w:val="0"/>
                <w:numId w:val="30"/>
              </w:numPr>
              <w:spacing w:after="160"/>
              <w:rPr>
                <w:rFonts w:ascii="Calibri" w:hAnsi="Calibri" w:cs="Calibri"/>
                <w:sz w:val="22"/>
                <w:szCs w:val="22"/>
              </w:rPr>
            </w:pPr>
            <w:r w:rsidRPr="00B9694B">
              <w:rPr>
                <w:rFonts w:ascii="Calibri" w:hAnsi="Calibri" w:cs="Calibri"/>
                <w:sz w:val="22"/>
                <w:szCs w:val="22"/>
              </w:rPr>
              <w:t>That there will be financial assistance directed to this campaign through the Education (Public Affairs) Department.</w:t>
            </w:r>
          </w:p>
          <w:p w14:paraId="0D2F6B00" w14:textId="77777777" w:rsidR="00D47D47" w:rsidRPr="00E25751" w:rsidRDefault="00B9694B" w:rsidP="00BE53FF">
            <w:pPr>
              <w:pStyle w:val="ListParagraph"/>
              <w:numPr>
                <w:ilvl w:val="0"/>
                <w:numId w:val="30"/>
              </w:numPr>
              <w:spacing w:after="160"/>
            </w:pPr>
            <w:r w:rsidRPr="00B9694B">
              <w:rPr>
                <w:rFonts w:ascii="Calibri" w:hAnsi="Calibri" w:cs="Calibri"/>
                <w:sz w:val="22"/>
                <w:szCs w:val="22"/>
              </w:rPr>
              <w:t>That the MSC directs the MSA Executive to distribute the COPI submission survey (</w:t>
            </w:r>
            <w:hyperlink r:id="rId7" w:history="1">
              <w:r w:rsidRPr="00B9694B">
                <w:rPr>
                  <w:rStyle w:val="Hyperlink"/>
                  <w:rFonts w:ascii="Calibri" w:hAnsi="Calibri" w:cs="Calibri"/>
                  <w:sz w:val="22"/>
                  <w:szCs w:val="22"/>
                </w:rPr>
                <w:t>https://docs.google.com/forms/d/e/1FAIpQLSd3INAo9ebgYI7BB7NHNGRISKOJ04ClOO8zz0Tl5eoXIFjO2g/viewform</w:t>
              </w:r>
            </w:hyperlink>
            <w:r w:rsidRPr="00B9694B">
              <w:rPr>
                <w:rFonts w:ascii="Calibri" w:hAnsi="Calibri" w:cs="Calibri"/>
                <w:sz w:val="22"/>
                <w:szCs w:val="22"/>
              </w:rPr>
              <w:t>) through its communication channels, including the MSA Facebook page, and MSA mailing list.”</w:t>
            </w:r>
          </w:p>
          <w:p w14:paraId="4B2C6C80" w14:textId="77777777" w:rsidR="00E25751" w:rsidRPr="005A4D44" w:rsidRDefault="00E25751" w:rsidP="00BE53FF">
            <w:pPr>
              <w:spacing w:after="160"/>
              <w:contextualSpacing/>
              <w:rPr>
                <w:rFonts w:ascii="Calibri" w:hAnsi="Calibri" w:cs="Calibri"/>
                <w:sz w:val="22"/>
              </w:rPr>
            </w:pPr>
            <w:r w:rsidRPr="005A4D44">
              <w:rPr>
                <w:rFonts w:ascii="Calibri" w:hAnsi="Calibri" w:cs="Calibri"/>
                <w:sz w:val="22"/>
              </w:rPr>
              <w:t xml:space="preserve">Moved: Thomas Benning </w:t>
            </w:r>
          </w:p>
          <w:p w14:paraId="44341AB1" w14:textId="77777777" w:rsidR="00E25751" w:rsidRDefault="00E25751" w:rsidP="00BE53FF">
            <w:pPr>
              <w:spacing w:after="160"/>
              <w:contextualSpacing/>
              <w:rPr>
                <w:rFonts w:ascii="Calibri" w:hAnsi="Calibri" w:cs="Calibri"/>
                <w:sz w:val="22"/>
              </w:rPr>
            </w:pPr>
            <w:r w:rsidRPr="005A4D44">
              <w:rPr>
                <w:rFonts w:ascii="Calibri" w:hAnsi="Calibri" w:cs="Calibri"/>
                <w:sz w:val="22"/>
              </w:rPr>
              <w:t>Seconded: David Power</w:t>
            </w:r>
          </w:p>
          <w:p w14:paraId="4CA5C0C0" w14:textId="4BFC4530" w:rsidR="00A57E2F" w:rsidRDefault="001C769C" w:rsidP="00BE53FF">
            <w:pPr>
              <w:spacing w:after="160"/>
              <w:contextualSpacing/>
              <w:rPr>
                <w:rFonts w:ascii="Calibri" w:hAnsi="Calibri" w:cs="Calibri"/>
                <w:sz w:val="22"/>
              </w:rPr>
            </w:pPr>
            <w:r>
              <w:rPr>
                <w:rFonts w:ascii="Calibri" w:hAnsi="Calibri" w:cs="Calibri"/>
                <w:sz w:val="22"/>
              </w:rPr>
              <w:t>For: 20</w:t>
            </w:r>
          </w:p>
          <w:p w14:paraId="458AC13E" w14:textId="741B9679" w:rsidR="00A57E2F" w:rsidRDefault="00A57E2F" w:rsidP="00BE53FF">
            <w:pPr>
              <w:spacing w:after="160"/>
              <w:contextualSpacing/>
              <w:rPr>
                <w:rFonts w:ascii="Calibri" w:hAnsi="Calibri" w:cs="Calibri"/>
                <w:sz w:val="22"/>
              </w:rPr>
            </w:pPr>
            <w:r>
              <w:rPr>
                <w:rFonts w:ascii="Calibri" w:hAnsi="Calibri" w:cs="Calibri"/>
                <w:sz w:val="22"/>
              </w:rPr>
              <w:t xml:space="preserve">Abstentions: 0 </w:t>
            </w:r>
          </w:p>
          <w:p w14:paraId="6168887B" w14:textId="097CCC6C" w:rsidR="00A57E2F" w:rsidRDefault="00A57E2F" w:rsidP="00BE53FF">
            <w:pPr>
              <w:spacing w:after="160"/>
              <w:contextualSpacing/>
              <w:rPr>
                <w:rFonts w:ascii="Calibri" w:hAnsi="Calibri" w:cs="Calibri"/>
                <w:sz w:val="22"/>
              </w:rPr>
            </w:pPr>
            <w:r>
              <w:rPr>
                <w:rFonts w:ascii="Calibri" w:hAnsi="Calibri" w:cs="Calibri"/>
                <w:sz w:val="22"/>
              </w:rPr>
              <w:t xml:space="preserve">Against: 0 </w:t>
            </w:r>
          </w:p>
          <w:p w14:paraId="5B4236B1" w14:textId="619B65BB" w:rsidR="00A57E2F" w:rsidRPr="001C769C" w:rsidRDefault="00A57E2F" w:rsidP="00BE53FF">
            <w:pPr>
              <w:spacing w:after="160"/>
              <w:contextualSpacing/>
              <w:rPr>
                <w:rFonts w:ascii="Calibri" w:hAnsi="Calibri" w:cs="Calibri"/>
                <w:b/>
                <w:sz w:val="22"/>
              </w:rPr>
            </w:pPr>
            <w:r w:rsidRPr="001C769C">
              <w:rPr>
                <w:rFonts w:ascii="Calibri" w:hAnsi="Calibri" w:cs="Calibri"/>
                <w:b/>
                <w:sz w:val="22"/>
              </w:rPr>
              <w:t xml:space="preserve">MOTION CARRIED UNANIMOUSLY </w:t>
            </w:r>
          </w:p>
        </w:tc>
      </w:tr>
    </w:tbl>
    <w:p w14:paraId="60465A94" w14:textId="62F68861" w:rsidR="00D47D47" w:rsidRDefault="00D47D47" w:rsidP="00D47D47">
      <w:pPr>
        <w:rPr>
          <w:rFonts w:ascii="Calibri" w:hAnsi="Calibri"/>
          <w:b/>
          <w:sz w:val="22"/>
          <w:lang w:val="en-AU"/>
        </w:rPr>
      </w:pPr>
    </w:p>
    <w:p w14:paraId="2F6B61E4" w14:textId="77777777" w:rsidR="00E92403" w:rsidRDefault="00E92403" w:rsidP="00047883">
      <w:pPr>
        <w:rPr>
          <w:rFonts w:ascii="Calibri" w:hAnsi="Calibri"/>
          <w:i/>
          <w:sz w:val="22"/>
          <w:lang w:val="en-AU"/>
        </w:rPr>
      </w:pPr>
    </w:p>
    <w:p w14:paraId="7A9D9775" w14:textId="1F5F8B30" w:rsidR="00047883" w:rsidRDefault="00047883" w:rsidP="00047883">
      <w:pPr>
        <w:rPr>
          <w:rFonts w:ascii="Calibri" w:hAnsi="Calibri"/>
          <w:i/>
          <w:sz w:val="22"/>
          <w:lang w:val="en-AU"/>
        </w:rPr>
      </w:pPr>
      <w:r>
        <w:rPr>
          <w:rFonts w:ascii="Calibri" w:hAnsi="Calibri"/>
          <w:i/>
          <w:sz w:val="22"/>
          <w:lang w:val="en-AU"/>
        </w:rPr>
        <w:t>Jett Fogarty re-enters 2.30pm</w:t>
      </w:r>
    </w:p>
    <w:p w14:paraId="2A7524E1" w14:textId="77777777" w:rsidR="005A4D44" w:rsidRPr="00E25751" w:rsidRDefault="005A4D44" w:rsidP="00D47D47">
      <w:pPr>
        <w:rPr>
          <w:rFonts w:ascii="Calibri" w:hAnsi="Calibri"/>
          <w:sz w:val="22"/>
          <w:lang w:val="en-AU"/>
        </w:rPr>
      </w:pPr>
    </w:p>
    <w:p w14:paraId="7A7CE112" w14:textId="611C5FFC" w:rsidR="00A34DFF" w:rsidRDefault="001A0FCE" w:rsidP="00A34DFF">
      <w:pPr>
        <w:pStyle w:val="ListParagraph"/>
        <w:numPr>
          <w:ilvl w:val="0"/>
          <w:numId w:val="2"/>
        </w:numPr>
        <w:rPr>
          <w:rFonts w:ascii="Calibri" w:hAnsi="Calibri"/>
          <w:b/>
          <w:sz w:val="22"/>
          <w:lang w:val="en-AU"/>
        </w:rPr>
      </w:pPr>
      <w:r>
        <w:rPr>
          <w:rFonts w:ascii="Calibri" w:hAnsi="Calibri"/>
          <w:b/>
          <w:sz w:val="22"/>
          <w:lang w:val="en-AU"/>
        </w:rPr>
        <w:t>Revitalisation of Sir John’s</w:t>
      </w:r>
    </w:p>
    <w:p w14:paraId="500CF1DE" w14:textId="17760DDB" w:rsidR="0035027D" w:rsidRDefault="0035027D" w:rsidP="0035027D">
      <w:pPr>
        <w:rPr>
          <w:rFonts w:ascii="Calibri" w:hAnsi="Calibri"/>
          <w:sz w:val="22"/>
          <w:lang w:val="en-AU"/>
        </w:rPr>
      </w:pPr>
    </w:p>
    <w:p w14:paraId="26FE3CC3" w14:textId="5811DAF7" w:rsidR="00A57E2F" w:rsidRDefault="00E92403" w:rsidP="0035027D">
      <w:pPr>
        <w:rPr>
          <w:rFonts w:ascii="Calibri" w:hAnsi="Calibri"/>
          <w:sz w:val="22"/>
          <w:lang w:val="en-AU"/>
        </w:rPr>
      </w:pPr>
      <w:r>
        <w:rPr>
          <w:rFonts w:ascii="Calibri" w:hAnsi="Calibri"/>
          <w:sz w:val="22"/>
          <w:lang w:val="en-AU"/>
        </w:rPr>
        <w:t>Henry explained that himself and Matt have</w:t>
      </w:r>
      <w:r w:rsidR="00A57E2F">
        <w:rPr>
          <w:rFonts w:ascii="Calibri" w:hAnsi="Calibri"/>
          <w:sz w:val="22"/>
          <w:lang w:val="en-AU"/>
        </w:rPr>
        <w:t xml:space="preserve"> worked closely with Richard </w:t>
      </w:r>
      <w:r>
        <w:rPr>
          <w:rFonts w:ascii="Calibri" w:hAnsi="Calibri"/>
          <w:sz w:val="22"/>
          <w:lang w:val="en-AU"/>
        </w:rPr>
        <w:t xml:space="preserve">(Sir John’s Manager) </w:t>
      </w:r>
      <w:r w:rsidR="00A57E2F">
        <w:rPr>
          <w:rFonts w:ascii="Calibri" w:hAnsi="Calibri"/>
          <w:sz w:val="22"/>
          <w:lang w:val="en-AU"/>
        </w:rPr>
        <w:t>this year through the Activities Department.</w:t>
      </w:r>
      <w:r>
        <w:rPr>
          <w:rFonts w:ascii="Calibri" w:hAnsi="Calibri"/>
          <w:sz w:val="22"/>
          <w:lang w:val="en-AU"/>
        </w:rPr>
        <w:t xml:space="preserve"> He said that the refurbishments and addition of the pool table have l</w:t>
      </w:r>
      <w:r w:rsidR="00A57E2F">
        <w:rPr>
          <w:rFonts w:ascii="Calibri" w:hAnsi="Calibri"/>
          <w:sz w:val="22"/>
          <w:lang w:val="en-AU"/>
        </w:rPr>
        <w:t>ed to a significant increase in desirability for students and this has been reflected in the performa</w:t>
      </w:r>
      <w:r>
        <w:rPr>
          <w:rFonts w:ascii="Calibri" w:hAnsi="Calibri"/>
          <w:sz w:val="22"/>
          <w:lang w:val="en-AU"/>
        </w:rPr>
        <w:t xml:space="preserve">nce as Sir John’s as a business. </w:t>
      </w:r>
    </w:p>
    <w:p w14:paraId="4D132C54" w14:textId="77777777" w:rsidR="001C769C" w:rsidRPr="0035027D" w:rsidRDefault="001C769C" w:rsidP="0035027D">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1A0FCE" w14:paraId="439738E3" w14:textId="77777777" w:rsidTr="00BE53FF">
        <w:trPr>
          <w:trHeight w:val="450"/>
        </w:trPr>
        <w:tc>
          <w:tcPr>
            <w:tcW w:w="9010" w:type="dxa"/>
          </w:tcPr>
          <w:p w14:paraId="1B6E413F" w14:textId="01003A4C" w:rsidR="001A0FCE" w:rsidRDefault="001A0FCE" w:rsidP="00BE53FF">
            <w:pPr>
              <w:contextualSpacing/>
              <w:mirrorIndents/>
              <w:rPr>
                <w:rFonts w:ascii="Calibri" w:hAnsi="Calibri"/>
                <w:b/>
                <w:sz w:val="22"/>
                <w:lang w:val="en-AU"/>
              </w:rPr>
            </w:pPr>
            <w:r>
              <w:rPr>
                <w:rFonts w:ascii="Calibri" w:hAnsi="Calibri"/>
                <w:b/>
                <w:sz w:val="22"/>
                <w:lang w:val="en-AU"/>
              </w:rPr>
              <w:t>Motion</w:t>
            </w:r>
            <w:r w:rsidR="001C769C">
              <w:rPr>
                <w:rFonts w:ascii="Calibri" w:hAnsi="Calibri"/>
                <w:b/>
                <w:sz w:val="22"/>
                <w:lang w:val="en-AU"/>
              </w:rPr>
              <w:t xml:space="preserve"> 5:</w:t>
            </w:r>
          </w:p>
          <w:p w14:paraId="40352CBF" w14:textId="00BEF628" w:rsidR="007042D2" w:rsidRDefault="005B73D3" w:rsidP="00BE53FF">
            <w:pPr>
              <w:contextualSpacing/>
              <w:mirrorIndents/>
              <w:rPr>
                <w:rFonts w:ascii="Calibri" w:hAnsi="Calibri"/>
                <w:sz w:val="22"/>
                <w:lang w:val="en-AU"/>
              </w:rPr>
            </w:pPr>
            <w:r>
              <w:rPr>
                <w:rFonts w:ascii="Calibri" w:hAnsi="Calibri"/>
                <w:sz w:val="22"/>
                <w:lang w:val="en-AU"/>
              </w:rPr>
              <w:t xml:space="preserve">This MSC resolves to congratulate </w:t>
            </w:r>
            <w:r w:rsidR="009D338F">
              <w:rPr>
                <w:rFonts w:ascii="Calibri" w:hAnsi="Calibri"/>
                <w:sz w:val="22"/>
                <w:lang w:val="en-AU"/>
              </w:rPr>
              <w:t>the team involved in</w:t>
            </w:r>
            <w:r w:rsidR="00A61779">
              <w:rPr>
                <w:rFonts w:ascii="Calibri" w:hAnsi="Calibri"/>
                <w:sz w:val="22"/>
                <w:lang w:val="en-AU"/>
              </w:rPr>
              <w:t xml:space="preserve"> the</w:t>
            </w:r>
            <w:r w:rsidR="009D338F">
              <w:rPr>
                <w:rFonts w:ascii="Calibri" w:hAnsi="Calibri"/>
                <w:sz w:val="22"/>
                <w:lang w:val="en-AU"/>
              </w:rPr>
              <w:t xml:space="preserve"> wholesale</w:t>
            </w:r>
            <w:r w:rsidR="00A61779">
              <w:rPr>
                <w:rFonts w:ascii="Calibri" w:hAnsi="Calibri"/>
                <w:sz w:val="22"/>
                <w:lang w:val="en-AU"/>
              </w:rPr>
              <w:t xml:space="preserve"> revitalisation </w:t>
            </w:r>
            <w:r w:rsidR="001308E4">
              <w:rPr>
                <w:rFonts w:ascii="Calibri" w:hAnsi="Calibri"/>
                <w:sz w:val="22"/>
                <w:lang w:val="en-AU"/>
              </w:rPr>
              <w:t>of Sir John’s Bar</w:t>
            </w:r>
            <w:r w:rsidR="005C38B3">
              <w:rPr>
                <w:rFonts w:ascii="Calibri" w:hAnsi="Calibri"/>
                <w:sz w:val="22"/>
                <w:lang w:val="en-AU"/>
              </w:rPr>
              <w:t xml:space="preserve">, including the </w:t>
            </w:r>
            <w:r w:rsidR="009D338F">
              <w:rPr>
                <w:rFonts w:ascii="Calibri" w:hAnsi="Calibri"/>
                <w:sz w:val="22"/>
                <w:lang w:val="en-AU"/>
              </w:rPr>
              <w:t>contemporary</w:t>
            </w:r>
            <w:r w:rsidR="005C38B3">
              <w:rPr>
                <w:rFonts w:ascii="Calibri" w:hAnsi="Calibri"/>
                <w:sz w:val="22"/>
                <w:lang w:val="en-AU"/>
              </w:rPr>
              <w:t xml:space="preserve"> new paint job and </w:t>
            </w:r>
            <w:r w:rsidR="009D338F">
              <w:rPr>
                <w:rFonts w:ascii="Calibri" w:hAnsi="Calibri"/>
                <w:sz w:val="22"/>
                <w:lang w:val="en-AU"/>
              </w:rPr>
              <w:t xml:space="preserve">excellent </w:t>
            </w:r>
            <w:r w:rsidR="005C38B3">
              <w:rPr>
                <w:rFonts w:ascii="Calibri" w:hAnsi="Calibri"/>
                <w:sz w:val="22"/>
                <w:lang w:val="en-AU"/>
              </w:rPr>
              <w:t>v</w:t>
            </w:r>
            <w:r w:rsidR="009D338F">
              <w:rPr>
                <w:rFonts w:ascii="Calibri" w:hAnsi="Calibri"/>
                <w:sz w:val="22"/>
                <w:lang w:val="en-AU"/>
              </w:rPr>
              <w:t xml:space="preserve">inyl work, new pool table, menu, drinks, </w:t>
            </w:r>
            <w:r w:rsidR="005C38B3">
              <w:rPr>
                <w:rFonts w:ascii="Calibri" w:hAnsi="Calibri"/>
                <w:sz w:val="22"/>
                <w:lang w:val="en-AU"/>
              </w:rPr>
              <w:t>and</w:t>
            </w:r>
            <w:r w:rsidR="009D338F">
              <w:rPr>
                <w:rFonts w:ascii="Calibri" w:hAnsi="Calibri"/>
                <w:sz w:val="22"/>
                <w:lang w:val="en-AU"/>
              </w:rPr>
              <w:t xml:space="preserve"> development of a terrific staff team and culture surrounding the bar. Sir John’s always was and with good management will be essential to the thriving culture and student c</w:t>
            </w:r>
            <w:r w:rsidR="00A57E2F">
              <w:rPr>
                <w:rFonts w:ascii="Calibri" w:hAnsi="Calibri"/>
                <w:sz w:val="22"/>
                <w:lang w:val="en-AU"/>
              </w:rPr>
              <w:t xml:space="preserve">ommunity at Monash University. </w:t>
            </w:r>
          </w:p>
          <w:p w14:paraId="3A10AAD1" w14:textId="2A38BAAF" w:rsidR="00A57E2F" w:rsidRDefault="00A57E2F" w:rsidP="00BE53FF">
            <w:pPr>
              <w:contextualSpacing/>
              <w:mirrorIndents/>
              <w:rPr>
                <w:rFonts w:ascii="Calibri" w:hAnsi="Calibri"/>
                <w:sz w:val="22"/>
                <w:lang w:val="en-AU"/>
              </w:rPr>
            </w:pPr>
            <w:r>
              <w:rPr>
                <w:rFonts w:ascii="Calibri" w:hAnsi="Calibri"/>
                <w:sz w:val="22"/>
                <w:lang w:val="en-AU"/>
              </w:rPr>
              <w:t xml:space="preserve">Moved: Henry Fox </w:t>
            </w:r>
          </w:p>
          <w:p w14:paraId="5D5E8BDC" w14:textId="4A3348BE" w:rsidR="00A57E2F" w:rsidRPr="00A57E2F" w:rsidRDefault="00A57E2F" w:rsidP="00BE53FF">
            <w:pPr>
              <w:contextualSpacing/>
              <w:mirrorIndents/>
              <w:rPr>
                <w:rFonts w:ascii="Calibri" w:hAnsi="Calibri"/>
                <w:sz w:val="22"/>
                <w:lang w:val="en-AU"/>
              </w:rPr>
            </w:pPr>
            <w:r>
              <w:rPr>
                <w:rFonts w:ascii="Calibri" w:hAnsi="Calibri"/>
                <w:sz w:val="22"/>
                <w:lang w:val="en-AU"/>
              </w:rPr>
              <w:t>Seconded: Caitlin McIvor</w:t>
            </w:r>
          </w:p>
          <w:p w14:paraId="159BAAEA" w14:textId="6EA138E5" w:rsidR="00A57E2F" w:rsidRDefault="00A57E2F" w:rsidP="00BE53FF">
            <w:pPr>
              <w:contextualSpacing/>
              <w:mirrorIndents/>
              <w:rPr>
                <w:rFonts w:ascii="Calibri" w:hAnsi="Calibri"/>
                <w:sz w:val="22"/>
                <w:lang w:val="en-AU"/>
              </w:rPr>
            </w:pPr>
            <w:r>
              <w:rPr>
                <w:rFonts w:ascii="Calibri" w:hAnsi="Calibri"/>
                <w:sz w:val="22"/>
                <w:lang w:val="en-AU"/>
              </w:rPr>
              <w:t xml:space="preserve">For: 18 </w:t>
            </w:r>
          </w:p>
          <w:p w14:paraId="415695DD" w14:textId="77777777" w:rsidR="00A57E2F" w:rsidRDefault="00A57E2F" w:rsidP="00BE53FF">
            <w:pPr>
              <w:contextualSpacing/>
              <w:mirrorIndents/>
              <w:rPr>
                <w:rFonts w:ascii="Calibri" w:hAnsi="Calibri"/>
                <w:sz w:val="22"/>
                <w:lang w:val="en-AU"/>
              </w:rPr>
            </w:pPr>
            <w:r>
              <w:rPr>
                <w:rFonts w:ascii="Calibri" w:hAnsi="Calibri"/>
                <w:sz w:val="22"/>
                <w:lang w:val="en-AU"/>
              </w:rPr>
              <w:t>Abstentions: 3</w:t>
            </w:r>
          </w:p>
          <w:p w14:paraId="37B8EDC7" w14:textId="77777777" w:rsidR="001C769C" w:rsidRDefault="001C769C" w:rsidP="00BE53FF">
            <w:pPr>
              <w:contextualSpacing/>
              <w:mirrorIndents/>
              <w:rPr>
                <w:rFonts w:ascii="Calibri" w:hAnsi="Calibri"/>
                <w:sz w:val="22"/>
                <w:lang w:val="en-AU"/>
              </w:rPr>
            </w:pPr>
            <w:r>
              <w:rPr>
                <w:rFonts w:ascii="Calibri" w:hAnsi="Calibri"/>
                <w:sz w:val="22"/>
                <w:lang w:val="en-AU"/>
              </w:rPr>
              <w:t xml:space="preserve">Against: 0 </w:t>
            </w:r>
          </w:p>
          <w:p w14:paraId="34CD5088" w14:textId="08CED5B0" w:rsidR="001C769C" w:rsidRPr="001C769C" w:rsidRDefault="001C769C" w:rsidP="00BE53FF">
            <w:pPr>
              <w:contextualSpacing/>
              <w:mirrorIndents/>
              <w:rPr>
                <w:rFonts w:ascii="Calibri" w:hAnsi="Calibri"/>
                <w:b/>
                <w:sz w:val="22"/>
                <w:lang w:val="en-AU"/>
              </w:rPr>
            </w:pPr>
            <w:r w:rsidRPr="001C769C">
              <w:rPr>
                <w:rFonts w:ascii="Calibri" w:hAnsi="Calibri"/>
                <w:b/>
                <w:sz w:val="22"/>
                <w:lang w:val="en-AU"/>
              </w:rPr>
              <w:t>MOTION CARRIED UNANIMOUSLY</w:t>
            </w:r>
          </w:p>
        </w:tc>
      </w:tr>
    </w:tbl>
    <w:p w14:paraId="19B97637" w14:textId="1292CEB9" w:rsidR="00940E32" w:rsidRDefault="00940E32" w:rsidP="00BE53FF">
      <w:pPr>
        <w:contextualSpacing/>
        <w:mirrorIndents/>
        <w:rPr>
          <w:rFonts w:ascii="Calibri" w:hAnsi="Calibri"/>
          <w:b/>
          <w:sz w:val="22"/>
          <w:lang w:val="en-AU"/>
        </w:rPr>
      </w:pPr>
    </w:p>
    <w:p w14:paraId="3AB399B4" w14:textId="77777777" w:rsidR="00940E32" w:rsidRPr="00206C91" w:rsidRDefault="00940E32" w:rsidP="00BE53FF">
      <w:pPr>
        <w:contextualSpacing/>
        <w:mirrorIndents/>
        <w:rPr>
          <w:rFonts w:ascii="Calibri" w:hAnsi="Calibri"/>
          <w:b/>
          <w:sz w:val="22"/>
          <w:lang w:val="en-AU"/>
        </w:rPr>
      </w:pPr>
    </w:p>
    <w:p w14:paraId="7CA0E070" w14:textId="31A7A3BB" w:rsidR="00206C91" w:rsidRDefault="00206C91" w:rsidP="00BE53FF">
      <w:pPr>
        <w:pStyle w:val="ListParagraph"/>
        <w:numPr>
          <w:ilvl w:val="0"/>
          <w:numId w:val="2"/>
        </w:numPr>
        <w:mirrorIndents/>
        <w:rPr>
          <w:rFonts w:ascii="Calibri" w:hAnsi="Calibri"/>
          <w:b/>
          <w:sz w:val="22"/>
          <w:lang w:val="en-AU"/>
        </w:rPr>
      </w:pPr>
      <w:r>
        <w:rPr>
          <w:rFonts w:ascii="Calibri" w:hAnsi="Calibri"/>
          <w:b/>
          <w:sz w:val="22"/>
          <w:lang w:val="en-AU"/>
        </w:rPr>
        <w:t>Union of Aboriginal and Torres Strait Islander Students (UATSIS)</w:t>
      </w:r>
    </w:p>
    <w:p w14:paraId="42CF3507" w14:textId="17821E9E" w:rsidR="00206C91" w:rsidRDefault="00206C91" w:rsidP="00BE53FF">
      <w:pPr>
        <w:contextualSpacing/>
        <w:mirrorIndents/>
        <w:rPr>
          <w:rFonts w:ascii="Calibri" w:hAnsi="Calibri"/>
          <w:b/>
          <w:sz w:val="22"/>
          <w:lang w:val="en-AU"/>
        </w:rPr>
      </w:pPr>
    </w:p>
    <w:p w14:paraId="75DD4FF0" w14:textId="7C2B9EC5" w:rsidR="00BE53FF" w:rsidRDefault="00BE53FF" w:rsidP="00BE53FF">
      <w:pPr>
        <w:contextualSpacing/>
        <w:mirrorIndents/>
        <w:rPr>
          <w:rFonts w:ascii="Calibri" w:hAnsi="Calibri"/>
          <w:i/>
          <w:sz w:val="22"/>
          <w:lang w:val="en-AU"/>
        </w:rPr>
      </w:pPr>
      <w:r w:rsidRPr="00BE53FF">
        <w:rPr>
          <w:rFonts w:ascii="Calibri" w:hAnsi="Calibri"/>
          <w:i/>
          <w:sz w:val="22"/>
          <w:lang w:val="en-AU"/>
        </w:rPr>
        <w:t xml:space="preserve">Fergus </w:t>
      </w:r>
      <w:proofErr w:type="spellStart"/>
      <w:r w:rsidRPr="00BE53FF">
        <w:rPr>
          <w:rFonts w:ascii="Calibri" w:hAnsi="Calibri"/>
          <w:i/>
          <w:sz w:val="22"/>
          <w:lang w:val="en-AU"/>
        </w:rPr>
        <w:t>Calwell</w:t>
      </w:r>
      <w:proofErr w:type="spellEnd"/>
      <w:r w:rsidRPr="00BE53FF">
        <w:rPr>
          <w:rFonts w:ascii="Calibri" w:hAnsi="Calibri"/>
          <w:i/>
          <w:sz w:val="22"/>
          <w:lang w:val="en-AU"/>
        </w:rPr>
        <w:t xml:space="preserve"> enters 2.34pm</w:t>
      </w:r>
    </w:p>
    <w:p w14:paraId="3076DEE2" w14:textId="77777777" w:rsidR="00BE53FF" w:rsidRPr="00BE53FF" w:rsidRDefault="00BE53FF" w:rsidP="00BE53FF">
      <w:pPr>
        <w:contextualSpacing/>
        <w:mirrorIndents/>
        <w:rPr>
          <w:rFonts w:ascii="Calibri" w:hAnsi="Calibri"/>
          <w:i/>
          <w:sz w:val="22"/>
          <w:lang w:val="en-AU"/>
        </w:rPr>
      </w:pPr>
    </w:p>
    <w:p w14:paraId="45315026" w14:textId="355E3183" w:rsidR="00BE53FF" w:rsidRDefault="00E92403" w:rsidP="00BE53FF">
      <w:pPr>
        <w:contextualSpacing/>
        <w:mirrorIndents/>
        <w:rPr>
          <w:rFonts w:ascii="Calibri" w:hAnsi="Calibri"/>
          <w:sz w:val="22"/>
          <w:lang w:val="en-AU"/>
        </w:rPr>
      </w:pPr>
      <w:proofErr w:type="spellStart"/>
      <w:r>
        <w:rPr>
          <w:rFonts w:ascii="Calibri" w:hAnsi="Calibri"/>
          <w:sz w:val="22"/>
          <w:lang w:val="en-AU"/>
        </w:rPr>
        <w:t>Jyden</w:t>
      </w:r>
      <w:proofErr w:type="spellEnd"/>
      <w:r>
        <w:rPr>
          <w:rFonts w:ascii="Calibri" w:hAnsi="Calibri"/>
          <w:sz w:val="22"/>
          <w:lang w:val="en-AU"/>
        </w:rPr>
        <w:t xml:space="preserve"> explained that </w:t>
      </w:r>
      <w:r w:rsidR="00BE53FF">
        <w:rPr>
          <w:rFonts w:ascii="Calibri" w:hAnsi="Calibri"/>
          <w:sz w:val="22"/>
          <w:lang w:val="en-AU"/>
        </w:rPr>
        <w:t>supporting Indigenous students</w:t>
      </w:r>
      <w:r>
        <w:rPr>
          <w:rFonts w:ascii="Calibri" w:hAnsi="Calibri"/>
          <w:sz w:val="22"/>
          <w:lang w:val="en-AU"/>
        </w:rPr>
        <w:t xml:space="preserve"> is the first priority of both himself and Krystal as the Indigenous Office-Bearers. He continued that the OBs and UATSIS </w:t>
      </w:r>
      <w:r w:rsidR="000556CE">
        <w:rPr>
          <w:rFonts w:ascii="Calibri" w:hAnsi="Calibri"/>
          <w:sz w:val="22"/>
          <w:lang w:val="en-AU"/>
        </w:rPr>
        <w:t>are</w:t>
      </w:r>
      <w:r w:rsidR="00BE53FF">
        <w:rPr>
          <w:rFonts w:ascii="Calibri" w:hAnsi="Calibri"/>
          <w:sz w:val="22"/>
          <w:lang w:val="en-AU"/>
        </w:rPr>
        <w:t xml:space="preserve"> important support system</w:t>
      </w:r>
      <w:r w:rsidR="000556CE">
        <w:rPr>
          <w:rFonts w:ascii="Calibri" w:hAnsi="Calibri"/>
          <w:sz w:val="22"/>
          <w:lang w:val="en-AU"/>
        </w:rPr>
        <w:t>s</w:t>
      </w:r>
      <w:r w:rsidR="00BE53FF">
        <w:rPr>
          <w:rFonts w:ascii="Calibri" w:hAnsi="Calibri"/>
          <w:sz w:val="22"/>
          <w:lang w:val="en-AU"/>
        </w:rPr>
        <w:t xml:space="preserve"> for the Indigenous students on campus</w:t>
      </w:r>
      <w:r w:rsidR="000556CE">
        <w:rPr>
          <w:rFonts w:ascii="Calibri" w:hAnsi="Calibri"/>
          <w:sz w:val="22"/>
          <w:lang w:val="en-AU"/>
        </w:rPr>
        <w:t xml:space="preserve">. </w:t>
      </w:r>
      <w:r w:rsidR="00BE53FF">
        <w:rPr>
          <w:rFonts w:ascii="Calibri" w:hAnsi="Calibri"/>
          <w:sz w:val="22"/>
          <w:lang w:val="en-AU"/>
        </w:rPr>
        <w:t xml:space="preserve"> </w:t>
      </w:r>
    </w:p>
    <w:p w14:paraId="01410C4C" w14:textId="378168AC" w:rsidR="00BE53FF" w:rsidRDefault="00BE53FF" w:rsidP="00BE53FF">
      <w:pPr>
        <w:contextualSpacing/>
        <w:mirrorIndents/>
        <w:rPr>
          <w:rFonts w:ascii="Calibri" w:hAnsi="Calibri"/>
          <w:sz w:val="22"/>
          <w:lang w:val="en-AU"/>
        </w:rPr>
      </w:pPr>
    </w:p>
    <w:p w14:paraId="7A9956A3" w14:textId="16C6BE99" w:rsidR="00BE53FF" w:rsidRDefault="000556CE" w:rsidP="00BE53FF">
      <w:pPr>
        <w:contextualSpacing/>
        <w:mirrorIndents/>
        <w:rPr>
          <w:rFonts w:ascii="Calibri" w:hAnsi="Calibri"/>
          <w:sz w:val="22"/>
          <w:lang w:val="en-AU"/>
        </w:rPr>
      </w:pPr>
      <w:r>
        <w:rPr>
          <w:rFonts w:ascii="Calibri" w:hAnsi="Calibri"/>
          <w:sz w:val="22"/>
          <w:lang w:val="en-AU"/>
        </w:rPr>
        <w:t xml:space="preserve">Krystal added that </w:t>
      </w:r>
      <w:r w:rsidR="00BE53FF">
        <w:rPr>
          <w:rFonts w:ascii="Calibri" w:hAnsi="Calibri"/>
          <w:sz w:val="22"/>
          <w:lang w:val="en-AU"/>
        </w:rPr>
        <w:t>indigenous students have a hard time getting through university,</w:t>
      </w:r>
      <w:r>
        <w:rPr>
          <w:rFonts w:ascii="Calibri" w:hAnsi="Calibri"/>
          <w:sz w:val="22"/>
          <w:lang w:val="en-AU"/>
        </w:rPr>
        <w:t xml:space="preserve"> especially making a community and having an established support system. She explained that of those that started studying in 2006, approximately 78% of non-indigenous students had graduated by the start of 2014, as opposed to only 48% of indigenous students. She continued that it is not only important to establish communities and support systems at Monash, but also nationally, and joining UATSIS </w:t>
      </w:r>
      <w:r w:rsidR="00BE53FF">
        <w:rPr>
          <w:rFonts w:ascii="Calibri" w:hAnsi="Calibri"/>
          <w:sz w:val="22"/>
          <w:lang w:val="en-AU"/>
        </w:rPr>
        <w:t xml:space="preserve">encourages intra and interuniversity community and ties. </w:t>
      </w:r>
    </w:p>
    <w:p w14:paraId="25A3E59C" w14:textId="7DA8E7FA" w:rsidR="00BE53FF" w:rsidRDefault="00BE53FF" w:rsidP="00BE53FF">
      <w:pPr>
        <w:contextualSpacing/>
        <w:mirrorIndents/>
        <w:rPr>
          <w:rFonts w:ascii="Calibri" w:hAnsi="Calibri"/>
          <w:sz w:val="22"/>
          <w:lang w:val="en-AU"/>
        </w:rPr>
      </w:pPr>
    </w:p>
    <w:p w14:paraId="53D85F66" w14:textId="7CAD19BB" w:rsidR="00BE53FF" w:rsidRDefault="000556CE" w:rsidP="00BE53FF">
      <w:pPr>
        <w:contextualSpacing/>
        <w:mirrorIndents/>
        <w:rPr>
          <w:rFonts w:ascii="Calibri" w:hAnsi="Calibri"/>
          <w:sz w:val="22"/>
          <w:lang w:val="en-AU"/>
        </w:rPr>
      </w:pPr>
      <w:r>
        <w:rPr>
          <w:rFonts w:ascii="Calibri" w:hAnsi="Calibri"/>
          <w:sz w:val="22"/>
          <w:lang w:val="en-AU"/>
        </w:rPr>
        <w:t xml:space="preserve">Micky added that the MSA was extremely lucky to have Krystal and </w:t>
      </w:r>
      <w:proofErr w:type="spellStart"/>
      <w:r>
        <w:rPr>
          <w:rFonts w:ascii="Calibri" w:hAnsi="Calibri"/>
          <w:sz w:val="22"/>
          <w:lang w:val="en-AU"/>
        </w:rPr>
        <w:t>Jyden</w:t>
      </w:r>
      <w:proofErr w:type="spellEnd"/>
      <w:r>
        <w:rPr>
          <w:rFonts w:ascii="Calibri" w:hAnsi="Calibri"/>
          <w:sz w:val="22"/>
          <w:lang w:val="en-AU"/>
        </w:rPr>
        <w:t xml:space="preserve"> as the Indigenous OBs this year. He continued that the growth in the Indigenous cohort has been significant over the past few years, and we need to </w:t>
      </w:r>
      <w:r w:rsidR="00BE53FF">
        <w:rPr>
          <w:rFonts w:ascii="Calibri" w:hAnsi="Calibri"/>
          <w:sz w:val="22"/>
          <w:lang w:val="en-AU"/>
        </w:rPr>
        <w:t>better engage and service Indigenous s</w:t>
      </w:r>
      <w:r>
        <w:rPr>
          <w:rFonts w:ascii="Calibri" w:hAnsi="Calibri"/>
          <w:sz w:val="22"/>
          <w:lang w:val="en-AU"/>
        </w:rPr>
        <w:t xml:space="preserve">tudents while they’re at </w:t>
      </w:r>
      <w:proofErr w:type="gramStart"/>
      <w:r>
        <w:rPr>
          <w:rFonts w:ascii="Calibri" w:hAnsi="Calibri"/>
          <w:sz w:val="22"/>
          <w:lang w:val="en-AU"/>
        </w:rPr>
        <w:t>Monash, and</w:t>
      </w:r>
      <w:proofErr w:type="gramEnd"/>
      <w:r>
        <w:rPr>
          <w:rFonts w:ascii="Calibri" w:hAnsi="Calibri"/>
          <w:sz w:val="22"/>
          <w:lang w:val="en-AU"/>
        </w:rPr>
        <w:t xml:space="preserve"> help assist Indigenous students to get the same value out of their degree while they’re at Monash that non-indigenous students are</w:t>
      </w:r>
      <w:r w:rsidR="003651AD">
        <w:rPr>
          <w:rFonts w:ascii="Calibri" w:hAnsi="Calibri"/>
          <w:sz w:val="22"/>
          <w:lang w:val="en-AU"/>
        </w:rPr>
        <w:t xml:space="preserve"> getting.</w:t>
      </w:r>
      <w:r>
        <w:rPr>
          <w:rFonts w:ascii="Calibri" w:hAnsi="Calibri"/>
          <w:sz w:val="22"/>
          <w:lang w:val="en-AU"/>
        </w:rPr>
        <w:t xml:space="preserve">  He continued that UATSIS was the perfect way to help do this</w:t>
      </w:r>
      <w:r w:rsidR="003651AD">
        <w:rPr>
          <w:rFonts w:ascii="Calibri" w:hAnsi="Calibri"/>
          <w:sz w:val="22"/>
          <w:lang w:val="en-AU"/>
        </w:rPr>
        <w:t xml:space="preserve"> at Monash, and that this was one of their main goals. </w:t>
      </w:r>
    </w:p>
    <w:p w14:paraId="66842A3E" w14:textId="77777777" w:rsidR="00BE53FF" w:rsidRDefault="00BE53FF" w:rsidP="00BE53FF">
      <w:pPr>
        <w:contextualSpacing/>
        <w:mirrorIndents/>
        <w:rPr>
          <w:rFonts w:ascii="Calibri" w:hAnsi="Calibri"/>
          <w:sz w:val="22"/>
          <w:lang w:val="en-AU"/>
        </w:rPr>
      </w:pPr>
    </w:p>
    <w:p w14:paraId="3488F943" w14:textId="7755732C" w:rsidR="00BE53FF" w:rsidRDefault="00BE53FF" w:rsidP="00BE53FF">
      <w:pPr>
        <w:contextualSpacing/>
        <w:mirrorIndents/>
        <w:rPr>
          <w:rFonts w:ascii="Calibri" w:hAnsi="Calibri"/>
          <w:i/>
          <w:sz w:val="22"/>
          <w:lang w:val="en-AU"/>
        </w:rPr>
      </w:pPr>
      <w:r>
        <w:rPr>
          <w:rFonts w:ascii="Calibri" w:hAnsi="Calibri"/>
          <w:i/>
          <w:sz w:val="22"/>
          <w:lang w:val="en-AU"/>
        </w:rPr>
        <w:t>Jake Humphreys enters 2.38pm</w:t>
      </w:r>
    </w:p>
    <w:p w14:paraId="24305958" w14:textId="77777777" w:rsidR="00BE53FF" w:rsidRPr="00BE53FF" w:rsidRDefault="00BE53FF" w:rsidP="00BE53FF">
      <w:pPr>
        <w:contextualSpacing/>
        <w:mirrorIndents/>
        <w:rPr>
          <w:rFonts w:ascii="Calibri" w:hAnsi="Calibri"/>
          <w:i/>
          <w:sz w:val="22"/>
          <w:lang w:val="en-AU"/>
        </w:rPr>
      </w:pPr>
    </w:p>
    <w:tbl>
      <w:tblPr>
        <w:tblStyle w:val="TableGrid"/>
        <w:tblW w:w="0" w:type="auto"/>
        <w:tblLook w:val="04A0" w:firstRow="1" w:lastRow="0" w:firstColumn="1" w:lastColumn="0" w:noHBand="0" w:noVBand="1"/>
      </w:tblPr>
      <w:tblGrid>
        <w:gridCol w:w="9010"/>
      </w:tblGrid>
      <w:tr w:rsidR="00206C91" w14:paraId="183A5BFB" w14:textId="77777777" w:rsidTr="00BE53FF">
        <w:trPr>
          <w:trHeight w:val="2718"/>
        </w:trPr>
        <w:tc>
          <w:tcPr>
            <w:tcW w:w="9010" w:type="dxa"/>
          </w:tcPr>
          <w:p w14:paraId="11E763A2" w14:textId="37577ACD" w:rsidR="00206C91" w:rsidRDefault="00206C91" w:rsidP="00BE53FF">
            <w:pPr>
              <w:contextualSpacing/>
              <w:mirrorIndents/>
              <w:rPr>
                <w:rFonts w:ascii="Calibri" w:hAnsi="Calibri"/>
                <w:b/>
                <w:sz w:val="22"/>
                <w:lang w:val="en-AU"/>
              </w:rPr>
            </w:pPr>
            <w:r>
              <w:rPr>
                <w:rFonts w:ascii="Calibri" w:hAnsi="Calibri"/>
                <w:b/>
                <w:sz w:val="22"/>
                <w:lang w:val="en-AU"/>
              </w:rPr>
              <w:lastRenderedPageBreak/>
              <w:t>Motion</w:t>
            </w:r>
            <w:r w:rsidR="001C769C">
              <w:rPr>
                <w:rFonts w:ascii="Calibri" w:hAnsi="Calibri"/>
                <w:b/>
                <w:sz w:val="22"/>
                <w:lang w:val="en-AU"/>
              </w:rPr>
              <w:t xml:space="preserve"> 6:</w:t>
            </w:r>
          </w:p>
          <w:p w14:paraId="72D9E066" w14:textId="54AE18EE"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rPr>
              <w:t>Founded in 2017 at the National Indigenous Students Conference (NISC), the Union of Aboriginal and Torres Strait Islander Students (UATSIS) is a student owned and operated organisation dedicated to advancing the representation, success, and prosperity of Aboriginal and Torres Strait Islander Student undergraduates.</w:t>
            </w:r>
          </w:p>
          <w:p w14:paraId="2B8295B4" w14:textId="77777777"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rPr>
              <w:t> </w:t>
            </w:r>
          </w:p>
          <w:p w14:paraId="4BB5DC8D" w14:textId="77777777"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rPr>
              <w:t>The gap in tertiary education for Indigenous students shows significantly lower enrolment, retention and graduation rates when compared to that of non-Indigenous students.</w:t>
            </w:r>
          </w:p>
          <w:p w14:paraId="1ADAF5FA" w14:textId="77777777"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rPr>
              <w:t> </w:t>
            </w:r>
          </w:p>
          <w:p w14:paraId="5D1B28BF" w14:textId="77777777"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rPr>
              <w:t>The three main goals of the union are to;</w:t>
            </w:r>
          </w:p>
          <w:p w14:paraId="75F718AD" w14:textId="77777777" w:rsidR="00206C91" w:rsidRPr="00206C91" w:rsidRDefault="00206C91" w:rsidP="00BE53FF">
            <w:pPr>
              <w:numPr>
                <w:ilvl w:val="0"/>
                <w:numId w:val="36"/>
              </w:numPr>
              <w:shd w:val="clear" w:color="auto" w:fill="FFFFFF"/>
              <w:spacing w:before="100" w:beforeAutospacing="1" w:after="100" w:afterAutospacing="1"/>
              <w:ind w:left="945"/>
              <w:contextualSpacing/>
              <w:mirrorIndents/>
              <w:rPr>
                <w:rFonts w:ascii="Calibri" w:eastAsia="Times New Roman" w:hAnsi="Calibri" w:cs="Arial"/>
                <w:color w:val="222222"/>
                <w:sz w:val="22"/>
                <w:szCs w:val="22"/>
              </w:rPr>
            </w:pPr>
            <w:r w:rsidRPr="00206C91">
              <w:rPr>
                <w:rFonts w:ascii="Calibri" w:eastAsia="Times New Roman" w:hAnsi="Calibri" w:cs="Arial"/>
                <w:color w:val="222222"/>
                <w:sz w:val="22"/>
                <w:szCs w:val="22"/>
              </w:rPr>
              <w:t>Represent all Indigenous undergraduate students across Australia to the best of the union’s ability,</w:t>
            </w:r>
          </w:p>
          <w:p w14:paraId="237A9744" w14:textId="77777777" w:rsidR="00206C91" w:rsidRPr="00206C91" w:rsidRDefault="00206C91" w:rsidP="00BE53FF">
            <w:pPr>
              <w:numPr>
                <w:ilvl w:val="0"/>
                <w:numId w:val="36"/>
              </w:numPr>
              <w:shd w:val="clear" w:color="auto" w:fill="FFFFFF"/>
              <w:spacing w:before="100" w:beforeAutospacing="1" w:after="100" w:afterAutospacing="1"/>
              <w:ind w:left="945"/>
              <w:contextualSpacing/>
              <w:mirrorIndents/>
              <w:rPr>
                <w:rFonts w:ascii="Calibri" w:eastAsia="Times New Roman" w:hAnsi="Calibri" w:cs="Arial"/>
                <w:color w:val="222222"/>
                <w:sz w:val="22"/>
                <w:szCs w:val="22"/>
              </w:rPr>
            </w:pPr>
            <w:r w:rsidRPr="00206C91">
              <w:rPr>
                <w:rFonts w:ascii="Calibri" w:eastAsia="Times New Roman" w:hAnsi="Calibri" w:cs="Arial"/>
                <w:color w:val="222222"/>
                <w:sz w:val="22"/>
                <w:szCs w:val="22"/>
              </w:rPr>
              <w:t>Build a strong and vibrant intercampus community,</w:t>
            </w:r>
          </w:p>
          <w:p w14:paraId="60148111" w14:textId="572CAE5A" w:rsidR="00206C91" w:rsidRPr="00206C91" w:rsidRDefault="00206C91" w:rsidP="00BE53FF">
            <w:pPr>
              <w:numPr>
                <w:ilvl w:val="0"/>
                <w:numId w:val="36"/>
              </w:numPr>
              <w:shd w:val="clear" w:color="auto" w:fill="FFFFFF"/>
              <w:spacing w:before="100" w:beforeAutospacing="1" w:after="100" w:afterAutospacing="1"/>
              <w:ind w:left="945"/>
              <w:contextualSpacing/>
              <w:mirrorIndents/>
              <w:rPr>
                <w:rFonts w:ascii="Calibri" w:eastAsia="Times New Roman" w:hAnsi="Calibri" w:cs="Arial"/>
                <w:color w:val="222222"/>
                <w:sz w:val="22"/>
                <w:szCs w:val="22"/>
              </w:rPr>
            </w:pPr>
            <w:r w:rsidRPr="00206C91">
              <w:rPr>
                <w:rFonts w:ascii="Calibri" w:eastAsia="Times New Roman" w:hAnsi="Calibri" w:cs="Arial"/>
                <w:color w:val="222222"/>
                <w:sz w:val="22"/>
                <w:szCs w:val="22"/>
              </w:rPr>
              <w:t>Advocate against any issues that impact Indigenous students, inside and outside the university.</w:t>
            </w:r>
          </w:p>
          <w:p w14:paraId="0DA86170" w14:textId="77777777" w:rsidR="00206C91" w:rsidRPr="00206C91" w:rsidRDefault="00206C91" w:rsidP="00BE53FF">
            <w:pPr>
              <w:shd w:val="clear" w:color="auto" w:fill="FFFFFF"/>
              <w:spacing w:after="160"/>
              <w:contextualSpacing/>
              <w:mirrorIndents/>
              <w:rPr>
                <w:rFonts w:ascii="Calibri" w:hAnsi="Calibri" w:cs="Arial"/>
                <w:color w:val="222222"/>
                <w:sz w:val="22"/>
                <w:szCs w:val="22"/>
              </w:rPr>
            </w:pPr>
            <w:r w:rsidRPr="00206C91">
              <w:rPr>
                <w:rFonts w:ascii="Calibri" w:hAnsi="Calibri" w:cs="Arial"/>
                <w:color w:val="222222"/>
                <w:sz w:val="22"/>
                <w:szCs w:val="22"/>
              </w:rPr>
              <w:t>It is essential for the MSA to become a member of UATSIS to support the Indigenous students of Monash University while engaging nationally and developing a structured support network.</w:t>
            </w:r>
          </w:p>
          <w:p w14:paraId="0FAECD9F" w14:textId="77777777" w:rsidR="00206C91" w:rsidRPr="00206C91" w:rsidRDefault="00206C91" w:rsidP="00BE53FF">
            <w:pPr>
              <w:shd w:val="clear" w:color="auto" w:fill="FFFFFF"/>
              <w:spacing w:after="160"/>
              <w:contextualSpacing/>
              <w:mirrorIndents/>
              <w:rPr>
                <w:rFonts w:ascii="Calibri" w:hAnsi="Calibri" w:cs="Arial"/>
                <w:color w:val="222222"/>
                <w:sz w:val="22"/>
                <w:szCs w:val="22"/>
              </w:rPr>
            </w:pPr>
            <w:r w:rsidRPr="00206C91">
              <w:rPr>
                <w:rFonts w:ascii="Calibri" w:hAnsi="Calibri" w:cs="Arial"/>
                <w:color w:val="222222"/>
                <w:sz w:val="22"/>
                <w:szCs w:val="22"/>
              </w:rPr>
              <w:t>UATSIS is democratically elected according to a constitution agreed upon by Indigenous student representatives across a range of student unions. UATSIS is student governed, and expends it resources consistently with the prevailing needs of Indigenous students. Membership of UATSIS supports its capacity to engage and service Aboriginal and Torres Strait Islander students and develop necessary intercampus infrastructure.  </w:t>
            </w:r>
          </w:p>
          <w:p w14:paraId="40130EA0" w14:textId="77777777" w:rsidR="00206C91" w:rsidRPr="00206C91" w:rsidRDefault="00206C91" w:rsidP="00BE53FF">
            <w:pPr>
              <w:shd w:val="clear" w:color="auto" w:fill="FFFFFF"/>
              <w:contextualSpacing/>
              <w:mirrorIndents/>
              <w:rPr>
                <w:rFonts w:ascii="Calibri" w:hAnsi="Calibri" w:cs="Arial"/>
                <w:color w:val="222222"/>
                <w:sz w:val="22"/>
                <w:szCs w:val="22"/>
              </w:rPr>
            </w:pPr>
            <w:r w:rsidRPr="00206C91">
              <w:rPr>
                <w:rFonts w:ascii="Calibri" w:hAnsi="Calibri" w:cs="Arial"/>
                <w:color w:val="222222"/>
                <w:sz w:val="22"/>
                <w:szCs w:val="22"/>
                <w:u w:val="single"/>
              </w:rPr>
              <w:t>Actions:</w:t>
            </w:r>
          </w:p>
          <w:p w14:paraId="3624DD01" w14:textId="77777777" w:rsidR="00206C91" w:rsidRPr="00206C91" w:rsidRDefault="00206C91" w:rsidP="00BE53FF">
            <w:pPr>
              <w:numPr>
                <w:ilvl w:val="0"/>
                <w:numId w:val="37"/>
              </w:numPr>
              <w:shd w:val="clear" w:color="auto" w:fill="FFFFFF"/>
              <w:spacing w:before="100" w:beforeAutospacing="1" w:after="100" w:afterAutospacing="1"/>
              <w:ind w:left="945"/>
              <w:contextualSpacing/>
              <w:mirrorIndents/>
              <w:rPr>
                <w:rFonts w:ascii="Calibri" w:eastAsia="Times New Roman" w:hAnsi="Calibri" w:cs="Arial"/>
                <w:color w:val="222222"/>
                <w:sz w:val="22"/>
                <w:szCs w:val="22"/>
              </w:rPr>
            </w:pPr>
            <w:r w:rsidRPr="00206C91">
              <w:rPr>
                <w:rFonts w:ascii="Calibri" w:eastAsia="Times New Roman" w:hAnsi="Calibri" w:cs="Arial"/>
                <w:color w:val="222222"/>
                <w:sz w:val="22"/>
                <w:szCs w:val="22"/>
              </w:rPr>
              <w:t>That this Monash Student Council approves the expenditure of $6,400 ($32 per full time Indigenous Monash student) for the Monash Student Association to join as a member organisation of the Union of Aboriginal and Torres Strait Islander Students.</w:t>
            </w:r>
          </w:p>
          <w:p w14:paraId="3F3F30C7" w14:textId="77777777" w:rsidR="00206C91" w:rsidRPr="00206C91" w:rsidRDefault="00206C91" w:rsidP="00BE53FF">
            <w:pPr>
              <w:numPr>
                <w:ilvl w:val="0"/>
                <w:numId w:val="37"/>
              </w:numPr>
              <w:shd w:val="clear" w:color="auto" w:fill="FFFFFF"/>
              <w:spacing w:before="100" w:beforeAutospacing="1" w:after="100" w:afterAutospacing="1"/>
              <w:ind w:left="945"/>
              <w:contextualSpacing/>
              <w:mirrorIndents/>
              <w:rPr>
                <w:rFonts w:ascii="Calibri" w:eastAsia="Times New Roman" w:hAnsi="Calibri" w:cs="Arial"/>
                <w:color w:val="222222"/>
                <w:sz w:val="22"/>
                <w:szCs w:val="22"/>
              </w:rPr>
            </w:pPr>
            <w:r w:rsidRPr="00206C91">
              <w:rPr>
                <w:rFonts w:ascii="Calibri" w:eastAsia="Times New Roman" w:hAnsi="Calibri" w:cs="Arial"/>
                <w:color w:val="222222"/>
                <w:sz w:val="22"/>
                <w:szCs w:val="22"/>
              </w:rPr>
              <w:t>Membership of UATSIS is being paid for by common funding from the MSA and funding negotiated from Monash University. Any adjustment to this membership fee otherwise than an increase in the fee consistent with an increase in the number of Indigenous students studying at Monash requires agreement between the Executive and Indigenous Department. </w:t>
            </w:r>
          </w:p>
          <w:p w14:paraId="3E32AE75" w14:textId="77777777" w:rsidR="00BE53FF" w:rsidRPr="00BE53FF" w:rsidRDefault="00206C91" w:rsidP="00BE53FF">
            <w:pPr>
              <w:numPr>
                <w:ilvl w:val="0"/>
                <w:numId w:val="37"/>
              </w:numPr>
              <w:shd w:val="clear" w:color="auto" w:fill="FFFFFF"/>
              <w:spacing w:before="100" w:beforeAutospacing="1" w:after="100" w:afterAutospacing="1"/>
              <w:ind w:left="945"/>
              <w:contextualSpacing/>
              <w:mirrorIndents/>
              <w:rPr>
                <w:rFonts w:ascii="Arial" w:eastAsia="Times New Roman" w:hAnsi="Arial" w:cs="Arial"/>
                <w:color w:val="222222"/>
                <w:sz w:val="19"/>
                <w:szCs w:val="19"/>
              </w:rPr>
            </w:pPr>
            <w:r w:rsidRPr="00206C91">
              <w:rPr>
                <w:rFonts w:ascii="Calibri" w:eastAsia="Times New Roman" w:hAnsi="Calibri" w:cs="Arial"/>
                <w:color w:val="222222"/>
                <w:sz w:val="22"/>
                <w:szCs w:val="22"/>
              </w:rPr>
              <w:t>The Executive will in good faith attempt to include this as a regular line item of future budgets of the Monash Student Council, ensuring regular funding is available for UATSIS membership on an annual basis</w:t>
            </w:r>
            <w:r>
              <w:rPr>
                <w:rFonts w:ascii="Calibri" w:eastAsia="Times New Roman" w:hAnsi="Calibri" w:cs="Arial"/>
                <w:color w:val="222222"/>
                <w:sz w:val="22"/>
                <w:szCs w:val="22"/>
              </w:rPr>
              <w:t>”</w:t>
            </w:r>
          </w:p>
          <w:p w14:paraId="07BB55CC" w14:textId="77777777" w:rsidR="00BE53FF" w:rsidRDefault="00BE53FF" w:rsidP="00BE53FF">
            <w:pPr>
              <w:shd w:val="clear" w:color="auto" w:fill="FFFFFF"/>
              <w:spacing w:before="100" w:beforeAutospacing="1" w:after="100" w:afterAutospacing="1"/>
              <w:contextualSpacing/>
              <w:mirrorIndents/>
              <w:rPr>
                <w:rFonts w:ascii="Calibri" w:eastAsia="Times New Roman" w:hAnsi="Calibri" w:cs="Arial"/>
                <w:color w:val="222222"/>
                <w:sz w:val="22"/>
                <w:szCs w:val="22"/>
              </w:rPr>
            </w:pPr>
            <w:r>
              <w:rPr>
                <w:rFonts w:ascii="Calibri" w:eastAsia="Times New Roman" w:hAnsi="Calibri" w:cs="Arial"/>
                <w:color w:val="222222"/>
                <w:sz w:val="22"/>
                <w:szCs w:val="22"/>
              </w:rPr>
              <w:t xml:space="preserve">Moved: Krystal De Napoli </w:t>
            </w:r>
          </w:p>
          <w:p w14:paraId="55B1B3F7" w14:textId="77777777" w:rsidR="00BE53FF" w:rsidRDefault="00BE53FF" w:rsidP="00BE53FF">
            <w:pPr>
              <w:shd w:val="clear" w:color="auto" w:fill="FFFFFF"/>
              <w:spacing w:before="100" w:beforeAutospacing="1" w:after="100" w:afterAutospacing="1"/>
              <w:contextualSpacing/>
              <w:mirrorIndents/>
              <w:rPr>
                <w:rFonts w:ascii="Calibri" w:eastAsia="Times New Roman" w:hAnsi="Calibri" w:cs="Arial"/>
                <w:color w:val="222222"/>
                <w:sz w:val="22"/>
                <w:szCs w:val="22"/>
              </w:rPr>
            </w:pPr>
            <w:r>
              <w:rPr>
                <w:rFonts w:ascii="Calibri" w:eastAsia="Times New Roman" w:hAnsi="Calibri" w:cs="Arial"/>
                <w:color w:val="222222"/>
                <w:sz w:val="22"/>
                <w:szCs w:val="22"/>
              </w:rPr>
              <w:t>Seconded: Grace Rodrigues</w:t>
            </w:r>
          </w:p>
          <w:p w14:paraId="1E69064F" w14:textId="77777777" w:rsidR="00BE53FF" w:rsidRDefault="00BE53FF" w:rsidP="00BE53FF">
            <w:pPr>
              <w:shd w:val="clear" w:color="auto" w:fill="FFFFFF"/>
              <w:spacing w:before="100" w:beforeAutospacing="1" w:after="100" w:afterAutospacing="1"/>
              <w:contextualSpacing/>
              <w:mirrorIndents/>
              <w:rPr>
                <w:rFonts w:ascii="Calibri" w:eastAsia="Times New Roman" w:hAnsi="Calibri" w:cs="Arial"/>
                <w:color w:val="222222"/>
                <w:sz w:val="22"/>
                <w:szCs w:val="22"/>
              </w:rPr>
            </w:pPr>
            <w:r>
              <w:rPr>
                <w:rFonts w:ascii="Calibri" w:eastAsia="Times New Roman" w:hAnsi="Calibri" w:cs="Arial"/>
                <w:color w:val="222222"/>
                <w:sz w:val="22"/>
                <w:szCs w:val="22"/>
              </w:rPr>
              <w:t>For: 21</w:t>
            </w:r>
          </w:p>
          <w:p w14:paraId="0CD94B24" w14:textId="77777777" w:rsidR="00BE53FF" w:rsidRDefault="00BE53FF" w:rsidP="00BE53FF">
            <w:pPr>
              <w:shd w:val="clear" w:color="auto" w:fill="FFFFFF"/>
              <w:spacing w:before="100" w:beforeAutospacing="1" w:after="100" w:afterAutospacing="1"/>
              <w:contextualSpacing/>
              <w:mirrorIndents/>
              <w:rPr>
                <w:rFonts w:ascii="Calibri" w:eastAsia="Times New Roman" w:hAnsi="Calibri" w:cs="Arial"/>
                <w:color w:val="222222"/>
                <w:sz w:val="22"/>
                <w:szCs w:val="22"/>
              </w:rPr>
            </w:pPr>
            <w:r>
              <w:rPr>
                <w:rFonts w:ascii="Calibri" w:eastAsia="Times New Roman" w:hAnsi="Calibri" w:cs="Arial"/>
                <w:color w:val="222222"/>
                <w:sz w:val="22"/>
                <w:szCs w:val="22"/>
              </w:rPr>
              <w:t xml:space="preserve">Against: 0 </w:t>
            </w:r>
          </w:p>
          <w:p w14:paraId="1DC9934C" w14:textId="77777777" w:rsidR="00BE53FF" w:rsidRDefault="00BE53FF" w:rsidP="00BE53FF">
            <w:pPr>
              <w:shd w:val="clear" w:color="auto" w:fill="FFFFFF"/>
              <w:spacing w:before="100" w:beforeAutospacing="1" w:after="100" w:afterAutospacing="1"/>
              <w:contextualSpacing/>
              <w:mirrorIndents/>
              <w:rPr>
                <w:rFonts w:ascii="Calibri" w:eastAsia="Times New Roman" w:hAnsi="Calibri" w:cs="Arial"/>
                <w:color w:val="222222"/>
                <w:sz w:val="22"/>
                <w:szCs w:val="22"/>
              </w:rPr>
            </w:pPr>
            <w:r>
              <w:rPr>
                <w:rFonts w:ascii="Calibri" w:eastAsia="Times New Roman" w:hAnsi="Calibri" w:cs="Arial"/>
                <w:color w:val="222222"/>
                <w:sz w:val="22"/>
                <w:szCs w:val="22"/>
              </w:rPr>
              <w:t xml:space="preserve">Abstentions: 0 </w:t>
            </w:r>
          </w:p>
          <w:p w14:paraId="735F5330" w14:textId="79B859B7" w:rsidR="00BE53FF" w:rsidRPr="001C769C" w:rsidRDefault="00BE53FF" w:rsidP="00BE53FF">
            <w:pPr>
              <w:shd w:val="clear" w:color="auto" w:fill="FFFFFF"/>
              <w:spacing w:before="100" w:beforeAutospacing="1" w:after="100" w:afterAutospacing="1"/>
              <w:contextualSpacing/>
              <w:mirrorIndents/>
              <w:rPr>
                <w:rFonts w:ascii="Arial" w:eastAsia="Times New Roman" w:hAnsi="Arial" w:cs="Arial"/>
                <w:b/>
                <w:color w:val="222222"/>
                <w:sz w:val="19"/>
                <w:szCs w:val="19"/>
              </w:rPr>
            </w:pPr>
            <w:r w:rsidRPr="001C769C">
              <w:rPr>
                <w:rFonts w:ascii="Calibri" w:eastAsia="Times New Roman" w:hAnsi="Calibri" w:cs="Arial"/>
                <w:b/>
                <w:color w:val="222222"/>
                <w:sz w:val="22"/>
                <w:szCs w:val="22"/>
              </w:rPr>
              <w:t>MOTION CARRIED UNANIMOUSLY</w:t>
            </w:r>
          </w:p>
        </w:tc>
      </w:tr>
    </w:tbl>
    <w:p w14:paraId="36D96203" w14:textId="77777777" w:rsidR="00206C91" w:rsidRPr="00206C91" w:rsidRDefault="00206C91" w:rsidP="00206C91">
      <w:pPr>
        <w:rPr>
          <w:rFonts w:ascii="Calibri" w:hAnsi="Calibri"/>
          <w:b/>
          <w:sz w:val="22"/>
          <w:lang w:val="en-AU"/>
        </w:rPr>
      </w:pPr>
    </w:p>
    <w:p w14:paraId="31792797" w14:textId="0C8CD0D9" w:rsidR="00D85D97" w:rsidRDefault="00D85D97" w:rsidP="007E66CF">
      <w:pPr>
        <w:pStyle w:val="ListParagraph"/>
        <w:numPr>
          <w:ilvl w:val="0"/>
          <w:numId w:val="2"/>
        </w:numPr>
        <w:rPr>
          <w:rFonts w:ascii="Calibri" w:hAnsi="Calibri"/>
          <w:b/>
          <w:sz w:val="22"/>
          <w:lang w:val="en-AU"/>
        </w:rPr>
      </w:pPr>
      <w:proofErr w:type="spellStart"/>
      <w:r>
        <w:rPr>
          <w:rFonts w:ascii="Calibri" w:hAnsi="Calibri"/>
          <w:b/>
          <w:sz w:val="22"/>
          <w:lang w:val="en-AU"/>
        </w:rPr>
        <w:t>Queerphobia</w:t>
      </w:r>
      <w:proofErr w:type="spellEnd"/>
      <w:r>
        <w:rPr>
          <w:rFonts w:ascii="Calibri" w:hAnsi="Calibri"/>
          <w:b/>
          <w:sz w:val="22"/>
          <w:lang w:val="en-AU"/>
        </w:rPr>
        <w:t xml:space="preserve"> at Residential University Colleges</w:t>
      </w:r>
    </w:p>
    <w:p w14:paraId="638BDE4B" w14:textId="77777777" w:rsidR="003651AD" w:rsidRDefault="003651AD" w:rsidP="00BE53FF">
      <w:pPr>
        <w:rPr>
          <w:rFonts w:ascii="Calibri" w:hAnsi="Calibri"/>
          <w:sz w:val="22"/>
          <w:lang w:val="en-AU"/>
        </w:rPr>
      </w:pPr>
    </w:p>
    <w:p w14:paraId="2AE35518" w14:textId="70270DDA" w:rsidR="00BE53FF" w:rsidRDefault="00BE53FF" w:rsidP="001405D2">
      <w:pPr>
        <w:rPr>
          <w:rFonts w:ascii="Calibri" w:hAnsi="Calibri"/>
          <w:sz w:val="22"/>
          <w:lang w:val="en-AU"/>
        </w:rPr>
      </w:pPr>
      <w:r w:rsidRPr="00BE53FF">
        <w:rPr>
          <w:rFonts w:ascii="Calibri" w:hAnsi="Calibri"/>
          <w:sz w:val="22"/>
          <w:lang w:val="en-AU"/>
        </w:rPr>
        <w:t xml:space="preserve">Harry </w:t>
      </w:r>
      <w:r w:rsidR="001405D2">
        <w:rPr>
          <w:rFonts w:ascii="Calibri" w:hAnsi="Calibri"/>
          <w:sz w:val="22"/>
          <w:lang w:val="en-AU"/>
        </w:rPr>
        <w:t xml:space="preserve">explained that in 2017 at ANU a student was forced to move out of college due to a number of homophobic threats and instances of graffiti. He continued that ANU management took so long to respond to these actions, that the student was given no choice but to leave the college. He continued that MRS generally hasn’t seen a large amount of these issues, but the Queer Department have a desire to review the current procedure in order to ensure that the same events are not repeated here at Monash. </w:t>
      </w:r>
    </w:p>
    <w:p w14:paraId="254B5B68" w14:textId="56FE7E52" w:rsidR="001405D2" w:rsidRDefault="001405D2" w:rsidP="001405D2">
      <w:pPr>
        <w:rPr>
          <w:rFonts w:ascii="Calibri" w:hAnsi="Calibri"/>
          <w:sz w:val="22"/>
          <w:lang w:val="en-AU"/>
        </w:rPr>
      </w:pPr>
    </w:p>
    <w:p w14:paraId="7C40EBF3" w14:textId="4DA32832" w:rsidR="001405D2" w:rsidRDefault="001405D2" w:rsidP="001405D2">
      <w:pPr>
        <w:rPr>
          <w:rFonts w:ascii="Calibri" w:hAnsi="Calibri"/>
          <w:sz w:val="22"/>
          <w:lang w:val="en-AU"/>
        </w:rPr>
      </w:pPr>
      <w:r>
        <w:rPr>
          <w:rFonts w:ascii="Calibri" w:hAnsi="Calibri"/>
          <w:sz w:val="22"/>
          <w:lang w:val="en-AU"/>
        </w:rPr>
        <w:lastRenderedPageBreak/>
        <w:t>Denise explained that we’re very lucky at Monash to have a large, diverse and vibrant Queer Department empowering Queer students, and not all universities have depart</w:t>
      </w:r>
      <w:r w:rsidR="00A53498">
        <w:rPr>
          <w:rFonts w:ascii="Calibri" w:hAnsi="Calibri"/>
          <w:sz w:val="22"/>
          <w:lang w:val="en-AU"/>
        </w:rPr>
        <w:t xml:space="preserve">ments like this. They agreed with Harry that the Queer Department need to continue to undertake reviews and respond to student feedback in order to ensure that Queer students have a positive and safe experience at Monash.   </w:t>
      </w:r>
      <w:r>
        <w:rPr>
          <w:rFonts w:ascii="Calibri" w:hAnsi="Calibri"/>
          <w:sz w:val="22"/>
          <w:lang w:val="en-AU"/>
        </w:rPr>
        <w:t xml:space="preserve"> </w:t>
      </w:r>
    </w:p>
    <w:p w14:paraId="0749D751" w14:textId="36D5E70A" w:rsidR="00A53498" w:rsidRDefault="00A53498" w:rsidP="001405D2">
      <w:pPr>
        <w:rPr>
          <w:rFonts w:ascii="Calibri" w:hAnsi="Calibri"/>
          <w:sz w:val="22"/>
          <w:lang w:val="en-AU"/>
        </w:rPr>
      </w:pPr>
    </w:p>
    <w:p w14:paraId="470D2F58" w14:textId="1A414D49" w:rsidR="00A53498" w:rsidRDefault="00A53498" w:rsidP="001405D2">
      <w:pPr>
        <w:rPr>
          <w:rFonts w:ascii="Calibri" w:hAnsi="Calibri"/>
          <w:sz w:val="22"/>
          <w:lang w:val="en-AU"/>
        </w:rPr>
      </w:pPr>
      <w:r>
        <w:rPr>
          <w:rFonts w:ascii="Calibri" w:hAnsi="Calibri"/>
          <w:sz w:val="22"/>
          <w:lang w:val="en-AU"/>
        </w:rPr>
        <w:t xml:space="preserve">David explained that as a former residential student at Monash, he was aware that RAs in previous years had been exempted from undertaking Queer 101 training due to their religious backgrounds, and the fact that this didn’t correspond with their theological beliefs. He continued that an enquiry into procedures at MRS by the Queer OBs was essential in order to ensure that the University was fulfilling their obligations to Queer students and making sure that all Queer students experience a safe environment on campus. </w:t>
      </w:r>
    </w:p>
    <w:p w14:paraId="563EB126" w14:textId="77777777" w:rsidR="00A53498" w:rsidRPr="00BE53FF" w:rsidRDefault="00A53498" w:rsidP="001405D2">
      <w:pPr>
        <w:rPr>
          <w:rFonts w:ascii="Calibri" w:hAnsi="Calibri"/>
          <w:sz w:val="22"/>
          <w:lang w:val="en-AU"/>
        </w:rPr>
      </w:pPr>
    </w:p>
    <w:p w14:paraId="1134C0BE" w14:textId="3E1EF185" w:rsidR="00D85D97" w:rsidRPr="00BE53FF" w:rsidRDefault="00D85D97" w:rsidP="00D85D97">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D85D97" w14:paraId="33C05F3C" w14:textId="77777777" w:rsidTr="00D85D97">
        <w:tc>
          <w:tcPr>
            <w:tcW w:w="9010" w:type="dxa"/>
          </w:tcPr>
          <w:p w14:paraId="7612529E" w14:textId="433BDE92" w:rsidR="00D85D97" w:rsidRDefault="00D85D97" w:rsidP="00D85D97">
            <w:pPr>
              <w:rPr>
                <w:rFonts w:ascii="Calibri" w:hAnsi="Calibri"/>
                <w:b/>
                <w:sz w:val="22"/>
                <w:lang w:val="en-AU"/>
              </w:rPr>
            </w:pPr>
            <w:r>
              <w:rPr>
                <w:rFonts w:ascii="Calibri" w:hAnsi="Calibri"/>
                <w:b/>
                <w:sz w:val="22"/>
                <w:lang w:val="en-AU"/>
              </w:rPr>
              <w:t>Motion</w:t>
            </w:r>
            <w:r w:rsidR="001C769C">
              <w:rPr>
                <w:rFonts w:ascii="Calibri" w:hAnsi="Calibri"/>
                <w:b/>
                <w:sz w:val="22"/>
                <w:lang w:val="en-AU"/>
              </w:rPr>
              <w:t xml:space="preserve"> 7:</w:t>
            </w:r>
          </w:p>
          <w:p w14:paraId="2167A18E" w14:textId="5A6CACC8" w:rsidR="00D85D97" w:rsidRDefault="00BE53FF" w:rsidP="00D85D97">
            <w:pPr>
              <w:rPr>
                <w:rFonts w:ascii="Calibri" w:hAnsi="Calibri"/>
                <w:sz w:val="22"/>
                <w:lang w:val="en-AU"/>
              </w:rPr>
            </w:pPr>
            <w:r>
              <w:rPr>
                <w:rFonts w:ascii="Calibri" w:hAnsi="Calibri"/>
                <w:sz w:val="22"/>
                <w:lang w:val="en-AU"/>
              </w:rPr>
              <w:t>T</w:t>
            </w:r>
            <w:r w:rsidR="00D85D97" w:rsidRPr="00D85D97">
              <w:rPr>
                <w:rFonts w:ascii="Calibri" w:hAnsi="Calibri"/>
                <w:sz w:val="22"/>
                <w:lang w:val="en-AU"/>
              </w:rPr>
              <w:t>hat this MSA condemns the homophobic threat and graffiti that oc</w:t>
            </w:r>
            <w:r w:rsidR="00D85D97">
              <w:rPr>
                <w:rFonts w:ascii="Calibri" w:hAnsi="Calibri"/>
                <w:sz w:val="22"/>
                <w:lang w:val="en-AU"/>
              </w:rPr>
              <w:t xml:space="preserve">curred on the ANU residences in </w:t>
            </w:r>
            <w:proofErr w:type="gramStart"/>
            <w:r w:rsidR="00D85D97" w:rsidRPr="00D85D97">
              <w:rPr>
                <w:rFonts w:ascii="Calibri" w:hAnsi="Calibri"/>
                <w:sz w:val="22"/>
                <w:lang w:val="en-AU"/>
              </w:rPr>
              <w:t>2017, and</w:t>
            </w:r>
            <w:proofErr w:type="gramEnd"/>
            <w:r w:rsidR="00D85D97" w:rsidRPr="00D85D97">
              <w:rPr>
                <w:rFonts w:ascii="Calibri" w:hAnsi="Calibri"/>
                <w:sz w:val="22"/>
                <w:lang w:val="en-AU"/>
              </w:rPr>
              <w:t xml:space="preserve"> re-affirms our commitment to fighting homophobia and </w:t>
            </w:r>
            <w:proofErr w:type="spellStart"/>
            <w:r w:rsidR="00D85D97" w:rsidRPr="00D85D97">
              <w:rPr>
                <w:rFonts w:ascii="Calibri" w:hAnsi="Calibri"/>
                <w:sz w:val="22"/>
                <w:lang w:val="en-AU"/>
              </w:rPr>
              <w:t>queerphobia</w:t>
            </w:r>
            <w:proofErr w:type="spellEnd"/>
            <w:r w:rsidR="00D85D97" w:rsidRPr="00D85D97">
              <w:rPr>
                <w:rFonts w:ascii="Calibri" w:hAnsi="Calibri"/>
                <w:sz w:val="22"/>
                <w:lang w:val="en-AU"/>
              </w:rPr>
              <w:t xml:space="preserve"> throughout Monash</w:t>
            </w:r>
            <w:r w:rsidR="00D85D97">
              <w:rPr>
                <w:rFonts w:ascii="Calibri" w:hAnsi="Calibri"/>
                <w:sz w:val="22"/>
                <w:lang w:val="en-AU"/>
              </w:rPr>
              <w:t xml:space="preserve"> </w:t>
            </w:r>
            <w:r w:rsidR="00D85D97" w:rsidRPr="00D85D97">
              <w:rPr>
                <w:rFonts w:ascii="Calibri" w:hAnsi="Calibri"/>
                <w:sz w:val="22"/>
                <w:lang w:val="en-AU"/>
              </w:rPr>
              <w:t>and across all Australian University campuses. MSA also condemns the lack of action taken by ANU</w:t>
            </w:r>
            <w:r w:rsidR="00D85D97">
              <w:rPr>
                <w:rFonts w:ascii="Calibri" w:hAnsi="Calibri"/>
                <w:sz w:val="22"/>
                <w:lang w:val="en-AU"/>
              </w:rPr>
              <w:t xml:space="preserve"> </w:t>
            </w:r>
            <w:r w:rsidR="00D85D97" w:rsidRPr="00D85D97">
              <w:rPr>
                <w:rFonts w:ascii="Calibri" w:hAnsi="Calibri"/>
                <w:sz w:val="22"/>
                <w:lang w:val="en-AU"/>
              </w:rPr>
              <w:t xml:space="preserve">management in responding to this </w:t>
            </w:r>
            <w:proofErr w:type="gramStart"/>
            <w:r w:rsidR="00D85D97" w:rsidRPr="00D85D97">
              <w:rPr>
                <w:rFonts w:ascii="Calibri" w:hAnsi="Calibri"/>
                <w:sz w:val="22"/>
                <w:lang w:val="en-AU"/>
              </w:rPr>
              <w:t>situation, and</w:t>
            </w:r>
            <w:proofErr w:type="gramEnd"/>
            <w:r w:rsidR="00D85D97" w:rsidRPr="00D85D97">
              <w:rPr>
                <w:rFonts w:ascii="Calibri" w:hAnsi="Calibri"/>
                <w:sz w:val="22"/>
                <w:lang w:val="en-AU"/>
              </w:rPr>
              <w:t xml:space="preserve"> empowers the Queer Officers to take action to work</w:t>
            </w:r>
            <w:r w:rsidR="00D85D97">
              <w:rPr>
                <w:rFonts w:ascii="Calibri" w:hAnsi="Calibri"/>
                <w:sz w:val="22"/>
                <w:lang w:val="en-AU"/>
              </w:rPr>
              <w:t xml:space="preserve"> </w:t>
            </w:r>
            <w:r w:rsidR="00D85D97" w:rsidRPr="00D85D97">
              <w:rPr>
                <w:rFonts w:ascii="Calibri" w:hAnsi="Calibri"/>
                <w:sz w:val="22"/>
                <w:lang w:val="en-AU"/>
              </w:rPr>
              <w:t>alongside Monash Management in reviewing procedure here at all Monash Residence Colleges to</w:t>
            </w:r>
            <w:r w:rsidR="00D85D97">
              <w:rPr>
                <w:rFonts w:ascii="Calibri" w:hAnsi="Calibri"/>
                <w:sz w:val="22"/>
                <w:lang w:val="en-AU"/>
              </w:rPr>
              <w:t xml:space="preserve"> </w:t>
            </w:r>
            <w:r w:rsidR="00D85D97" w:rsidRPr="00D85D97">
              <w:rPr>
                <w:rFonts w:ascii="Calibri" w:hAnsi="Calibri"/>
                <w:sz w:val="22"/>
                <w:lang w:val="en-AU"/>
              </w:rPr>
              <w:t>ensure similar situations are not repeated here.</w:t>
            </w:r>
          </w:p>
          <w:p w14:paraId="1BFF5805" w14:textId="77777777" w:rsidR="00BE53FF" w:rsidRDefault="00BE53FF" w:rsidP="00D85D97">
            <w:pPr>
              <w:rPr>
                <w:rFonts w:ascii="Calibri" w:hAnsi="Calibri"/>
                <w:sz w:val="22"/>
                <w:lang w:val="en-AU"/>
              </w:rPr>
            </w:pPr>
            <w:r>
              <w:rPr>
                <w:rFonts w:ascii="Calibri" w:hAnsi="Calibri"/>
                <w:sz w:val="22"/>
                <w:lang w:val="en-AU"/>
              </w:rPr>
              <w:t xml:space="preserve">Moved: Harry </w:t>
            </w:r>
            <w:proofErr w:type="spellStart"/>
            <w:r>
              <w:rPr>
                <w:rFonts w:ascii="Calibri" w:hAnsi="Calibri"/>
                <w:sz w:val="22"/>
                <w:lang w:val="en-AU"/>
              </w:rPr>
              <w:t>Kennewell</w:t>
            </w:r>
            <w:proofErr w:type="spellEnd"/>
            <w:r>
              <w:rPr>
                <w:rFonts w:ascii="Calibri" w:hAnsi="Calibri"/>
                <w:sz w:val="22"/>
                <w:lang w:val="en-AU"/>
              </w:rPr>
              <w:t xml:space="preserve"> </w:t>
            </w:r>
          </w:p>
          <w:p w14:paraId="347E94D8" w14:textId="77777777" w:rsidR="00BE53FF" w:rsidRDefault="00BE53FF" w:rsidP="00D85D97">
            <w:pPr>
              <w:rPr>
                <w:rFonts w:ascii="Calibri" w:hAnsi="Calibri"/>
                <w:sz w:val="22"/>
                <w:lang w:val="en-AU"/>
              </w:rPr>
            </w:pPr>
            <w:r>
              <w:rPr>
                <w:rFonts w:ascii="Calibri" w:hAnsi="Calibri"/>
                <w:sz w:val="22"/>
                <w:lang w:val="en-AU"/>
              </w:rPr>
              <w:t>Seconded: Krystal De Napoli</w:t>
            </w:r>
          </w:p>
          <w:p w14:paraId="39A3D94D" w14:textId="77777777" w:rsidR="00BE53FF" w:rsidRDefault="00BE53FF" w:rsidP="00D85D97">
            <w:pPr>
              <w:rPr>
                <w:rFonts w:ascii="Calibri" w:hAnsi="Calibri"/>
                <w:sz w:val="22"/>
                <w:lang w:val="en-AU"/>
              </w:rPr>
            </w:pPr>
            <w:r>
              <w:rPr>
                <w:rFonts w:ascii="Calibri" w:hAnsi="Calibri"/>
                <w:sz w:val="22"/>
                <w:lang w:val="en-AU"/>
              </w:rPr>
              <w:t>For: 21</w:t>
            </w:r>
          </w:p>
          <w:p w14:paraId="7275CB3F" w14:textId="77777777" w:rsidR="00BE53FF" w:rsidRDefault="00BE53FF" w:rsidP="00D85D97">
            <w:pPr>
              <w:rPr>
                <w:rFonts w:ascii="Calibri" w:hAnsi="Calibri"/>
                <w:sz w:val="22"/>
                <w:lang w:val="en-AU"/>
              </w:rPr>
            </w:pPr>
            <w:r>
              <w:rPr>
                <w:rFonts w:ascii="Calibri" w:hAnsi="Calibri"/>
                <w:sz w:val="22"/>
                <w:lang w:val="en-AU"/>
              </w:rPr>
              <w:t xml:space="preserve">Against: 0 </w:t>
            </w:r>
          </w:p>
          <w:p w14:paraId="3C5DF446" w14:textId="77777777" w:rsidR="00BE53FF" w:rsidRDefault="00BE53FF" w:rsidP="00D85D97">
            <w:pPr>
              <w:rPr>
                <w:rFonts w:ascii="Calibri" w:hAnsi="Calibri"/>
                <w:sz w:val="22"/>
                <w:lang w:val="en-AU"/>
              </w:rPr>
            </w:pPr>
            <w:r>
              <w:rPr>
                <w:rFonts w:ascii="Calibri" w:hAnsi="Calibri"/>
                <w:sz w:val="22"/>
                <w:lang w:val="en-AU"/>
              </w:rPr>
              <w:t>Abstentions: 0</w:t>
            </w:r>
          </w:p>
          <w:p w14:paraId="610FBC87" w14:textId="62D868D6" w:rsidR="001C769C" w:rsidRPr="001C769C" w:rsidRDefault="001C769C" w:rsidP="00D85D97">
            <w:pPr>
              <w:rPr>
                <w:rFonts w:ascii="Calibri" w:hAnsi="Calibri"/>
                <w:b/>
                <w:sz w:val="22"/>
                <w:lang w:val="en-AU"/>
              </w:rPr>
            </w:pPr>
            <w:r>
              <w:rPr>
                <w:rFonts w:ascii="Calibri" w:hAnsi="Calibri"/>
                <w:b/>
                <w:sz w:val="22"/>
                <w:lang w:val="en-AU"/>
              </w:rPr>
              <w:t>MOTION CARRIED UNANIMOUSLY</w:t>
            </w:r>
          </w:p>
        </w:tc>
      </w:tr>
    </w:tbl>
    <w:p w14:paraId="3295F85D" w14:textId="162D49B4" w:rsidR="00D85D97" w:rsidRDefault="00D85D97" w:rsidP="00D85D97">
      <w:pPr>
        <w:rPr>
          <w:rFonts w:ascii="Calibri" w:hAnsi="Calibri"/>
          <w:b/>
          <w:sz w:val="22"/>
          <w:lang w:val="en-AU"/>
        </w:rPr>
      </w:pPr>
    </w:p>
    <w:p w14:paraId="174DA119" w14:textId="77777777" w:rsidR="00BE53FF" w:rsidRPr="00D85D97" w:rsidRDefault="00BE53FF" w:rsidP="00D85D97">
      <w:pPr>
        <w:rPr>
          <w:rFonts w:ascii="Calibri" w:hAnsi="Calibri"/>
          <w:b/>
          <w:sz w:val="22"/>
          <w:lang w:val="en-AU"/>
        </w:rPr>
      </w:pPr>
    </w:p>
    <w:p w14:paraId="2E5B89D8" w14:textId="5C2281F6" w:rsidR="00185ED2" w:rsidRDefault="006776ED" w:rsidP="007E66CF">
      <w:pPr>
        <w:pStyle w:val="ListParagraph"/>
        <w:numPr>
          <w:ilvl w:val="0"/>
          <w:numId w:val="2"/>
        </w:numPr>
        <w:rPr>
          <w:rFonts w:ascii="Calibri" w:hAnsi="Calibri"/>
          <w:b/>
          <w:sz w:val="22"/>
          <w:lang w:val="en-AU"/>
        </w:rPr>
      </w:pPr>
      <w:r>
        <w:rPr>
          <w:rFonts w:ascii="Calibri" w:hAnsi="Calibri"/>
          <w:b/>
          <w:sz w:val="22"/>
          <w:lang w:val="en-AU"/>
        </w:rPr>
        <w:t>Academic Affairs Committee</w:t>
      </w:r>
    </w:p>
    <w:p w14:paraId="06DCB543" w14:textId="1677F7CA" w:rsidR="006776ED" w:rsidRDefault="006776ED" w:rsidP="006776ED">
      <w:pPr>
        <w:rPr>
          <w:rFonts w:ascii="Calibri" w:hAnsi="Calibri"/>
          <w:b/>
          <w:sz w:val="22"/>
          <w:lang w:val="en-AU"/>
        </w:rPr>
      </w:pPr>
    </w:p>
    <w:p w14:paraId="1369CAB7" w14:textId="45E0229F" w:rsidR="000607E5" w:rsidRDefault="00BC6008" w:rsidP="006776ED">
      <w:pPr>
        <w:rPr>
          <w:rFonts w:ascii="Calibri" w:hAnsi="Calibri"/>
          <w:sz w:val="22"/>
          <w:lang w:val="en-AU"/>
        </w:rPr>
      </w:pPr>
      <w:r>
        <w:rPr>
          <w:rFonts w:ascii="Calibri" w:hAnsi="Calibri"/>
          <w:sz w:val="22"/>
          <w:lang w:val="en-AU"/>
        </w:rPr>
        <w:t xml:space="preserve">Sophia waived her speaking rights to Lexi Kowal. </w:t>
      </w:r>
    </w:p>
    <w:p w14:paraId="429D0534" w14:textId="1CDD74C2" w:rsidR="00BC6008" w:rsidRDefault="00BC6008" w:rsidP="006776ED">
      <w:pPr>
        <w:rPr>
          <w:rFonts w:ascii="Calibri" w:hAnsi="Calibri"/>
          <w:sz w:val="22"/>
          <w:lang w:val="en-AU"/>
        </w:rPr>
      </w:pPr>
    </w:p>
    <w:p w14:paraId="45A68BE6" w14:textId="2C42027F" w:rsidR="0072699D" w:rsidRDefault="00BC6008" w:rsidP="006776ED">
      <w:pPr>
        <w:rPr>
          <w:rFonts w:ascii="Calibri" w:hAnsi="Calibri"/>
          <w:sz w:val="22"/>
          <w:lang w:val="en-AU"/>
        </w:rPr>
      </w:pPr>
      <w:r>
        <w:rPr>
          <w:rFonts w:ascii="Calibri" w:hAnsi="Calibri"/>
          <w:sz w:val="22"/>
          <w:lang w:val="en-AU"/>
        </w:rPr>
        <w:t>Lexi explained that the</w:t>
      </w:r>
      <w:r w:rsidR="0072699D">
        <w:rPr>
          <w:rFonts w:ascii="Calibri" w:hAnsi="Calibri"/>
          <w:sz w:val="22"/>
          <w:lang w:val="en-AU"/>
        </w:rPr>
        <w:t>y</w:t>
      </w:r>
      <w:r>
        <w:rPr>
          <w:rFonts w:ascii="Calibri" w:hAnsi="Calibri"/>
          <w:sz w:val="22"/>
          <w:lang w:val="en-AU"/>
        </w:rPr>
        <w:t xml:space="preserve"> put up </w:t>
      </w:r>
      <w:r w:rsidR="0072699D">
        <w:rPr>
          <w:rFonts w:ascii="Calibri" w:hAnsi="Calibri"/>
          <w:sz w:val="22"/>
          <w:lang w:val="en-AU"/>
        </w:rPr>
        <w:t xml:space="preserve">notice seeking members for the Academic Affairs Committee on the MSA and Education Facebook pages and on the MSA noticeboard, however they unfortunately didn’t receive any applications from IT students. She continued that they had an overwhelming number of applications from other </w:t>
      </w:r>
      <w:proofErr w:type="gramStart"/>
      <w:r w:rsidR="0072699D">
        <w:rPr>
          <w:rFonts w:ascii="Calibri" w:hAnsi="Calibri"/>
          <w:sz w:val="22"/>
          <w:lang w:val="en-AU"/>
        </w:rPr>
        <w:t>faculties, and</w:t>
      </w:r>
      <w:proofErr w:type="gramEnd"/>
      <w:r w:rsidR="0072699D">
        <w:rPr>
          <w:rFonts w:ascii="Calibri" w:hAnsi="Calibri"/>
          <w:sz w:val="22"/>
          <w:lang w:val="en-AU"/>
        </w:rPr>
        <w:t xml:space="preserve"> are still seeking an IT representative that they will co-opt to the committee at a later date. </w:t>
      </w:r>
    </w:p>
    <w:p w14:paraId="06C73170" w14:textId="295ACE47" w:rsidR="000607E5" w:rsidRPr="000607E5" w:rsidRDefault="000607E5" w:rsidP="006776ED">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6776ED" w14:paraId="387A41E0" w14:textId="77777777" w:rsidTr="006776ED">
        <w:tc>
          <w:tcPr>
            <w:tcW w:w="9010" w:type="dxa"/>
          </w:tcPr>
          <w:p w14:paraId="453E0F1C" w14:textId="09B251FD" w:rsidR="006776ED" w:rsidRDefault="006776ED" w:rsidP="006776ED">
            <w:pPr>
              <w:rPr>
                <w:rFonts w:ascii="Calibri" w:hAnsi="Calibri"/>
                <w:b/>
                <w:sz w:val="22"/>
                <w:lang w:val="en-AU"/>
              </w:rPr>
            </w:pPr>
            <w:r>
              <w:rPr>
                <w:rFonts w:ascii="Calibri" w:hAnsi="Calibri"/>
                <w:b/>
                <w:sz w:val="22"/>
                <w:lang w:val="en-AU"/>
              </w:rPr>
              <w:t>Motion</w:t>
            </w:r>
            <w:r w:rsidR="001C769C">
              <w:rPr>
                <w:rFonts w:ascii="Calibri" w:hAnsi="Calibri"/>
                <w:b/>
                <w:sz w:val="22"/>
                <w:lang w:val="en-AU"/>
              </w:rPr>
              <w:t xml:space="preserve"> 8</w:t>
            </w:r>
            <w:r>
              <w:rPr>
                <w:rFonts w:ascii="Calibri" w:hAnsi="Calibri"/>
                <w:b/>
                <w:sz w:val="22"/>
                <w:lang w:val="en-AU"/>
              </w:rPr>
              <w:t xml:space="preserve">: </w:t>
            </w:r>
          </w:p>
          <w:p w14:paraId="1B74F1EE" w14:textId="2151C36F" w:rsidR="006776ED" w:rsidRDefault="001C769C" w:rsidP="006776ED">
            <w:pPr>
              <w:rPr>
                <w:rFonts w:ascii="Calibri" w:eastAsia="Times New Roman" w:hAnsi="Calibri"/>
                <w:sz w:val="22"/>
                <w:szCs w:val="22"/>
              </w:rPr>
            </w:pPr>
            <w:r>
              <w:rPr>
                <w:rFonts w:ascii="Calibri" w:hAnsi="Calibri"/>
                <w:sz w:val="22"/>
                <w:szCs w:val="22"/>
                <w:lang w:val="en-AU"/>
              </w:rPr>
              <w:t>T</w:t>
            </w:r>
            <w:r w:rsidR="006776ED" w:rsidRPr="006776ED">
              <w:rPr>
                <w:rFonts w:ascii="Calibri" w:hAnsi="Calibri"/>
                <w:sz w:val="22"/>
                <w:szCs w:val="22"/>
                <w:lang w:val="en-AU"/>
              </w:rPr>
              <w:t xml:space="preserve">hat this MSC </w:t>
            </w:r>
            <w:r w:rsidR="006776ED" w:rsidRPr="006776ED">
              <w:rPr>
                <w:rFonts w:ascii="Calibri" w:eastAsia="Times New Roman" w:hAnsi="Calibri"/>
                <w:sz w:val="22"/>
                <w:szCs w:val="22"/>
              </w:rPr>
              <w:t>appoint the following students to the Academic Affairs Committee for the period 28/04/18 until 31/12/18; Alice Curtis (Education), Marley Angus (Arts), James Matheson (Law), Joseph Friedman (Business Economics), Jennifer Wang (MNHS), Daniel Ricardo (Science), Robert Lowe (Engineering)</w:t>
            </w:r>
            <w:r w:rsidR="0072699D">
              <w:rPr>
                <w:rFonts w:ascii="Calibri" w:eastAsia="Times New Roman" w:hAnsi="Calibri"/>
                <w:sz w:val="22"/>
                <w:szCs w:val="22"/>
              </w:rPr>
              <w:t>.</w:t>
            </w:r>
          </w:p>
          <w:p w14:paraId="259E6602" w14:textId="77777777" w:rsidR="00BE53FF" w:rsidRDefault="00BE53FF" w:rsidP="006776ED">
            <w:pPr>
              <w:rPr>
                <w:rFonts w:ascii="Calibri" w:eastAsia="Times New Roman" w:hAnsi="Calibri"/>
                <w:sz w:val="22"/>
                <w:szCs w:val="22"/>
              </w:rPr>
            </w:pPr>
            <w:r>
              <w:rPr>
                <w:rFonts w:ascii="Calibri" w:eastAsia="Times New Roman" w:hAnsi="Calibri"/>
                <w:sz w:val="22"/>
                <w:szCs w:val="22"/>
              </w:rPr>
              <w:t xml:space="preserve">Moved: Sophia Tan </w:t>
            </w:r>
          </w:p>
          <w:p w14:paraId="3BE33513" w14:textId="77777777" w:rsidR="00BE53FF" w:rsidRDefault="00BE53FF" w:rsidP="006776ED">
            <w:pPr>
              <w:rPr>
                <w:rFonts w:ascii="Calibri" w:eastAsia="Times New Roman" w:hAnsi="Calibri"/>
                <w:sz w:val="22"/>
                <w:szCs w:val="22"/>
              </w:rPr>
            </w:pPr>
            <w:r>
              <w:rPr>
                <w:rFonts w:ascii="Calibri" w:eastAsia="Times New Roman" w:hAnsi="Calibri"/>
                <w:sz w:val="22"/>
                <w:szCs w:val="22"/>
              </w:rPr>
              <w:t xml:space="preserve">Seconded: </w:t>
            </w:r>
            <w:r w:rsidR="000607E5">
              <w:rPr>
                <w:rFonts w:ascii="Calibri" w:eastAsia="Times New Roman" w:hAnsi="Calibri"/>
                <w:sz w:val="22"/>
                <w:szCs w:val="22"/>
              </w:rPr>
              <w:t>Caitlin McIvor</w:t>
            </w:r>
          </w:p>
          <w:p w14:paraId="3175EB52" w14:textId="77777777" w:rsidR="000607E5" w:rsidRDefault="000607E5" w:rsidP="006776ED">
            <w:pPr>
              <w:rPr>
                <w:rFonts w:ascii="Calibri" w:eastAsia="Times New Roman" w:hAnsi="Calibri"/>
                <w:sz w:val="22"/>
                <w:szCs w:val="22"/>
              </w:rPr>
            </w:pPr>
            <w:r>
              <w:rPr>
                <w:rFonts w:ascii="Calibri" w:eastAsia="Times New Roman" w:hAnsi="Calibri"/>
                <w:sz w:val="22"/>
                <w:szCs w:val="22"/>
              </w:rPr>
              <w:t>For: 21</w:t>
            </w:r>
          </w:p>
          <w:p w14:paraId="5D55C9AE" w14:textId="77777777" w:rsidR="001C769C" w:rsidRDefault="001C769C" w:rsidP="006776ED">
            <w:pPr>
              <w:rPr>
                <w:rFonts w:ascii="Calibri" w:eastAsia="Times New Roman" w:hAnsi="Calibri"/>
                <w:sz w:val="22"/>
                <w:szCs w:val="22"/>
              </w:rPr>
            </w:pPr>
            <w:r>
              <w:rPr>
                <w:rFonts w:ascii="Calibri" w:eastAsia="Times New Roman" w:hAnsi="Calibri"/>
                <w:sz w:val="22"/>
                <w:szCs w:val="22"/>
              </w:rPr>
              <w:t xml:space="preserve">Against: 0 </w:t>
            </w:r>
          </w:p>
          <w:p w14:paraId="05ADCC4F" w14:textId="77777777" w:rsidR="001C769C" w:rsidRDefault="001C769C" w:rsidP="006776ED">
            <w:pPr>
              <w:rPr>
                <w:rFonts w:ascii="Calibri" w:eastAsia="Times New Roman" w:hAnsi="Calibri"/>
                <w:sz w:val="22"/>
                <w:szCs w:val="22"/>
              </w:rPr>
            </w:pPr>
            <w:r>
              <w:rPr>
                <w:rFonts w:ascii="Calibri" w:eastAsia="Times New Roman" w:hAnsi="Calibri"/>
                <w:sz w:val="22"/>
                <w:szCs w:val="22"/>
              </w:rPr>
              <w:t xml:space="preserve">Abstentions: 0 </w:t>
            </w:r>
          </w:p>
          <w:p w14:paraId="70319050" w14:textId="2EC72956" w:rsidR="001C769C" w:rsidRPr="001C769C" w:rsidRDefault="001C769C" w:rsidP="006776ED">
            <w:pPr>
              <w:rPr>
                <w:rFonts w:ascii="Calibri" w:eastAsia="Times New Roman" w:hAnsi="Calibri"/>
                <w:b/>
                <w:sz w:val="22"/>
                <w:szCs w:val="22"/>
              </w:rPr>
            </w:pPr>
            <w:r>
              <w:rPr>
                <w:rFonts w:ascii="Calibri" w:eastAsia="Times New Roman" w:hAnsi="Calibri"/>
                <w:b/>
                <w:sz w:val="22"/>
                <w:szCs w:val="22"/>
              </w:rPr>
              <w:t>MOTION CARRIED UNANIMOUSLY</w:t>
            </w:r>
          </w:p>
        </w:tc>
      </w:tr>
    </w:tbl>
    <w:p w14:paraId="2EC774CC" w14:textId="77777777" w:rsidR="006776ED" w:rsidRPr="006776ED" w:rsidRDefault="006776ED" w:rsidP="006776ED">
      <w:pPr>
        <w:rPr>
          <w:rFonts w:ascii="Calibri" w:hAnsi="Calibri"/>
          <w:b/>
          <w:sz w:val="22"/>
          <w:lang w:val="en-AU"/>
        </w:rPr>
      </w:pPr>
    </w:p>
    <w:p w14:paraId="4481C2CC" w14:textId="29B1A792" w:rsidR="000460DD" w:rsidRDefault="000460DD" w:rsidP="007E66CF">
      <w:pPr>
        <w:pStyle w:val="ListParagraph"/>
        <w:numPr>
          <w:ilvl w:val="0"/>
          <w:numId w:val="2"/>
        </w:numPr>
        <w:rPr>
          <w:rFonts w:ascii="Calibri" w:hAnsi="Calibri"/>
          <w:b/>
          <w:sz w:val="22"/>
          <w:lang w:val="en-AU"/>
        </w:rPr>
      </w:pPr>
      <w:r>
        <w:rPr>
          <w:rFonts w:ascii="Calibri" w:hAnsi="Calibri"/>
          <w:b/>
          <w:sz w:val="22"/>
          <w:lang w:val="en-AU"/>
        </w:rPr>
        <w:t>General Business</w:t>
      </w:r>
    </w:p>
    <w:p w14:paraId="7C50253E" w14:textId="3DE02FB0" w:rsidR="000460DD" w:rsidRDefault="000460DD" w:rsidP="000607E5">
      <w:pPr>
        <w:rPr>
          <w:rFonts w:ascii="Calibri" w:hAnsi="Calibri"/>
          <w:b/>
          <w:sz w:val="22"/>
          <w:lang w:val="en-AU"/>
        </w:rPr>
      </w:pPr>
    </w:p>
    <w:p w14:paraId="5C923B51" w14:textId="66B1E5C9" w:rsidR="000607E5" w:rsidRDefault="000607E5" w:rsidP="000607E5">
      <w:pPr>
        <w:rPr>
          <w:rFonts w:ascii="Calibri" w:hAnsi="Calibri"/>
          <w:sz w:val="22"/>
          <w:lang w:val="en-AU"/>
        </w:rPr>
      </w:pPr>
      <w:r>
        <w:rPr>
          <w:rFonts w:ascii="Calibri" w:hAnsi="Calibri"/>
          <w:sz w:val="22"/>
          <w:lang w:val="en-AU"/>
        </w:rPr>
        <w:t xml:space="preserve">Glenn </w:t>
      </w:r>
      <w:r w:rsidR="0072699D">
        <w:rPr>
          <w:rFonts w:ascii="Calibri" w:hAnsi="Calibri"/>
          <w:sz w:val="22"/>
          <w:lang w:val="en-AU"/>
        </w:rPr>
        <w:t xml:space="preserve">submitted a motion to approve $10,000 for the MUISS One World Festival. </w:t>
      </w:r>
    </w:p>
    <w:p w14:paraId="51C94D60" w14:textId="32AA314B" w:rsidR="0072699D" w:rsidRDefault="0072699D" w:rsidP="000607E5">
      <w:pPr>
        <w:rPr>
          <w:rFonts w:ascii="Calibri" w:hAnsi="Calibri"/>
          <w:sz w:val="22"/>
          <w:lang w:val="en-AU"/>
        </w:rPr>
      </w:pPr>
    </w:p>
    <w:p w14:paraId="4631E6C8" w14:textId="71FFBA3C" w:rsidR="0072699D" w:rsidRDefault="0072699D" w:rsidP="000607E5">
      <w:pPr>
        <w:rPr>
          <w:rFonts w:ascii="Calibri" w:hAnsi="Calibri"/>
          <w:sz w:val="22"/>
          <w:lang w:val="en-AU"/>
        </w:rPr>
      </w:pPr>
      <w:r>
        <w:rPr>
          <w:rFonts w:ascii="Calibri" w:hAnsi="Calibri"/>
          <w:sz w:val="22"/>
          <w:lang w:val="en-AU"/>
        </w:rPr>
        <w:t xml:space="preserve">Micky explained that there was an administrative error regarding the budget for MUISS. He continued that at the end of 2017 the current President (who has since resigned) expressed that MUISS would not be running the One World Festival in 2018, and as such the budget for that line item was reduced from $10,000, to $0. After the resignation of the previous President, the 2018 Team decided to run the One World Festival, however unfortunately this wasn’t included in the budget. This motion is to approve the expenditure that is ordinarily included in the MUISS budget for this event. </w:t>
      </w:r>
    </w:p>
    <w:p w14:paraId="7D84F4D5" w14:textId="77777777" w:rsidR="000607E5" w:rsidRPr="000607E5" w:rsidRDefault="000607E5" w:rsidP="000607E5">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0607E5" w14:paraId="0BC5C9ED" w14:textId="77777777" w:rsidTr="000607E5">
        <w:tc>
          <w:tcPr>
            <w:tcW w:w="9010" w:type="dxa"/>
          </w:tcPr>
          <w:p w14:paraId="4A6E9B06" w14:textId="01A1ABBB" w:rsidR="0072699D" w:rsidRDefault="0072699D" w:rsidP="000607E5">
            <w:pPr>
              <w:rPr>
                <w:rFonts w:ascii="Calibri" w:hAnsi="Calibri"/>
                <w:b/>
                <w:sz w:val="22"/>
                <w:lang w:val="en-AU"/>
              </w:rPr>
            </w:pPr>
            <w:r>
              <w:rPr>
                <w:rFonts w:ascii="Calibri" w:hAnsi="Calibri"/>
                <w:b/>
                <w:sz w:val="22"/>
                <w:lang w:val="en-AU"/>
              </w:rPr>
              <w:t xml:space="preserve">Motion 9: </w:t>
            </w:r>
          </w:p>
          <w:p w14:paraId="3245CC6C" w14:textId="12E4339B" w:rsidR="0072699D" w:rsidRPr="0072699D" w:rsidRDefault="0072699D" w:rsidP="000607E5">
            <w:pPr>
              <w:rPr>
                <w:rFonts w:ascii="Calibri" w:hAnsi="Calibri"/>
                <w:sz w:val="22"/>
                <w:lang w:val="en-AU"/>
              </w:rPr>
            </w:pPr>
            <w:r>
              <w:rPr>
                <w:rFonts w:ascii="Calibri" w:hAnsi="Calibri"/>
                <w:sz w:val="22"/>
                <w:lang w:val="en-AU"/>
              </w:rPr>
              <w:t xml:space="preserve">That this MSC approves the expenditure of $10,000 for the MUISS One World Festival, to be withdrawn from Central Funds. </w:t>
            </w:r>
          </w:p>
          <w:p w14:paraId="287E78A7" w14:textId="7A9893E4" w:rsidR="000607E5" w:rsidRDefault="000607E5" w:rsidP="000607E5">
            <w:pPr>
              <w:rPr>
                <w:rFonts w:ascii="Calibri" w:hAnsi="Calibri"/>
                <w:sz w:val="22"/>
                <w:lang w:val="en-AU"/>
              </w:rPr>
            </w:pPr>
            <w:r>
              <w:rPr>
                <w:rFonts w:ascii="Calibri" w:hAnsi="Calibri"/>
                <w:sz w:val="22"/>
                <w:lang w:val="en-AU"/>
              </w:rPr>
              <w:t xml:space="preserve">Moved: Glenn </w:t>
            </w:r>
            <w:proofErr w:type="spellStart"/>
            <w:r>
              <w:rPr>
                <w:rFonts w:ascii="Calibri" w:hAnsi="Calibri"/>
                <w:sz w:val="22"/>
                <w:lang w:val="en-AU"/>
              </w:rPr>
              <w:t>Donahoo</w:t>
            </w:r>
            <w:proofErr w:type="spellEnd"/>
            <w:r>
              <w:rPr>
                <w:rFonts w:ascii="Calibri" w:hAnsi="Calibri"/>
                <w:sz w:val="22"/>
                <w:lang w:val="en-AU"/>
              </w:rPr>
              <w:t xml:space="preserve"> </w:t>
            </w:r>
          </w:p>
          <w:p w14:paraId="51320658" w14:textId="77777777" w:rsidR="000607E5" w:rsidRDefault="000607E5" w:rsidP="000607E5">
            <w:pPr>
              <w:rPr>
                <w:rFonts w:ascii="Calibri" w:hAnsi="Calibri"/>
                <w:sz w:val="22"/>
                <w:lang w:val="en-AU"/>
              </w:rPr>
            </w:pPr>
            <w:r>
              <w:rPr>
                <w:rFonts w:ascii="Calibri" w:hAnsi="Calibri"/>
                <w:sz w:val="22"/>
                <w:lang w:val="en-AU"/>
              </w:rPr>
              <w:t>Seconded: Jason Nguyen</w:t>
            </w:r>
          </w:p>
          <w:p w14:paraId="0E7FBBE4" w14:textId="33A3869C" w:rsidR="000607E5" w:rsidRDefault="000607E5" w:rsidP="000607E5">
            <w:pPr>
              <w:rPr>
                <w:rFonts w:ascii="Calibri" w:hAnsi="Calibri"/>
                <w:sz w:val="22"/>
                <w:lang w:val="en-AU"/>
              </w:rPr>
            </w:pPr>
            <w:r>
              <w:rPr>
                <w:rFonts w:ascii="Calibri" w:hAnsi="Calibri"/>
                <w:sz w:val="22"/>
                <w:lang w:val="en-AU"/>
              </w:rPr>
              <w:t xml:space="preserve">For: 21 </w:t>
            </w:r>
          </w:p>
          <w:p w14:paraId="236FDCD3" w14:textId="0B54EDD5" w:rsidR="000607E5" w:rsidRDefault="000607E5" w:rsidP="000607E5">
            <w:pPr>
              <w:rPr>
                <w:rFonts w:ascii="Calibri" w:hAnsi="Calibri"/>
                <w:sz w:val="22"/>
                <w:lang w:val="en-AU"/>
              </w:rPr>
            </w:pPr>
            <w:r>
              <w:rPr>
                <w:rFonts w:ascii="Calibri" w:hAnsi="Calibri"/>
                <w:sz w:val="22"/>
                <w:lang w:val="en-AU"/>
              </w:rPr>
              <w:t xml:space="preserve">Abstention: 0 </w:t>
            </w:r>
          </w:p>
          <w:p w14:paraId="267FC316" w14:textId="58E89473" w:rsidR="000607E5" w:rsidRDefault="000607E5" w:rsidP="000607E5">
            <w:pPr>
              <w:rPr>
                <w:rFonts w:ascii="Calibri" w:hAnsi="Calibri"/>
                <w:sz w:val="22"/>
                <w:lang w:val="en-AU"/>
              </w:rPr>
            </w:pPr>
            <w:r>
              <w:rPr>
                <w:rFonts w:ascii="Calibri" w:hAnsi="Calibri"/>
                <w:sz w:val="22"/>
                <w:lang w:val="en-AU"/>
              </w:rPr>
              <w:t xml:space="preserve">Against: 0 </w:t>
            </w:r>
          </w:p>
          <w:p w14:paraId="6C0EB86B" w14:textId="5ECB2DA9" w:rsidR="000607E5" w:rsidRPr="000607E5" w:rsidRDefault="000607E5" w:rsidP="000607E5">
            <w:pPr>
              <w:rPr>
                <w:rFonts w:ascii="Calibri" w:hAnsi="Calibri"/>
                <w:b/>
                <w:sz w:val="22"/>
                <w:lang w:val="en-AU"/>
              </w:rPr>
            </w:pPr>
            <w:r w:rsidRPr="000607E5">
              <w:rPr>
                <w:rFonts w:ascii="Calibri" w:hAnsi="Calibri"/>
                <w:b/>
                <w:sz w:val="22"/>
                <w:lang w:val="en-AU"/>
              </w:rPr>
              <w:t>MOTION CARRIED UNANIMOUSLY</w:t>
            </w:r>
          </w:p>
        </w:tc>
      </w:tr>
    </w:tbl>
    <w:p w14:paraId="1F0DF407" w14:textId="579C7336" w:rsidR="000607E5" w:rsidRPr="000607E5" w:rsidRDefault="000607E5" w:rsidP="000607E5">
      <w:pPr>
        <w:rPr>
          <w:rFonts w:ascii="Calibri" w:hAnsi="Calibri"/>
          <w:sz w:val="22"/>
          <w:lang w:val="en-AU"/>
        </w:rPr>
      </w:pPr>
    </w:p>
    <w:p w14:paraId="607D97F9" w14:textId="77777777" w:rsidR="0012023A" w:rsidRDefault="0012023A" w:rsidP="007E66CF">
      <w:pPr>
        <w:pStyle w:val="ListParagraph"/>
        <w:numPr>
          <w:ilvl w:val="0"/>
          <w:numId w:val="2"/>
        </w:numPr>
        <w:rPr>
          <w:rFonts w:ascii="Calibri" w:hAnsi="Calibri"/>
          <w:b/>
          <w:sz w:val="22"/>
          <w:lang w:val="en-AU"/>
        </w:rPr>
      </w:pPr>
      <w:r>
        <w:rPr>
          <w:rFonts w:ascii="Calibri" w:hAnsi="Calibri"/>
          <w:b/>
          <w:sz w:val="22"/>
          <w:lang w:val="en-AU"/>
        </w:rPr>
        <w:t>Next Meeting</w:t>
      </w:r>
    </w:p>
    <w:p w14:paraId="4D3C0FDC" w14:textId="67CDDBFF" w:rsidR="0012023A" w:rsidRDefault="0012023A" w:rsidP="0012023A">
      <w:pPr>
        <w:ind w:left="360"/>
        <w:rPr>
          <w:rFonts w:ascii="Calibri" w:hAnsi="Calibri"/>
          <w:sz w:val="22"/>
          <w:lang w:val="en-AU"/>
        </w:rPr>
      </w:pPr>
      <w:r>
        <w:rPr>
          <w:rFonts w:ascii="Calibri" w:hAnsi="Calibri"/>
          <w:sz w:val="22"/>
          <w:lang w:val="en-AU"/>
        </w:rPr>
        <w:t xml:space="preserve">The next meeting of the MSC will be at 2pm on Thursday the </w:t>
      </w:r>
      <w:r w:rsidR="00931709">
        <w:rPr>
          <w:rFonts w:ascii="Calibri" w:hAnsi="Calibri"/>
          <w:sz w:val="22"/>
          <w:lang w:val="en-AU"/>
        </w:rPr>
        <w:t>2</w:t>
      </w:r>
      <w:r w:rsidR="001738F5">
        <w:rPr>
          <w:rFonts w:ascii="Calibri" w:hAnsi="Calibri"/>
          <w:sz w:val="22"/>
          <w:lang w:val="en-AU"/>
        </w:rPr>
        <w:t>4</w:t>
      </w:r>
      <w:r w:rsidRPr="0012023A">
        <w:rPr>
          <w:rFonts w:ascii="Calibri" w:hAnsi="Calibri"/>
          <w:sz w:val="22"/>
          <w:vertAlign w:val="superscript"/>
          <w:lang w:val="en-AU"/>
        </w:rPr>
        <w:t>th</w:t>
      </w:r>
      <w:r w:rsidR="0093414B">
        <w:rPr>
          <w:rFonts w:ascii="Calibri" w:hAnsi="Calibri"/>
          <w:sz w:val="22"/>
          <w:lang w:val="en-AU"/>
        </w:rPr>
        <w:t xml:space="preserve"> of </w:t>
      </w:r>
      <w:r w:rsidR="001738F5">
        <w:rPr>
          <w:rFonts w:ascii="Calibri" w:hAnsi="Calibri"/>
          <w:sz w:val="22"/>
          <w:lang w:val="en-AU"/>
        </w:rPr>
        <w:t>May</w:t>
      </w:r>
      <w:r w:rsidR="0093414B">
        <w:rPr>
          <w:rFonts w:ascii="Calibri" w:hAnsi="Calibri"/>
          <w:sz w:val="22"/>
          <w:lang w:val="en-AU"/>
        </w:rPr>
        <w:t xml:space="preserve"> in </w:t>
      </w:r>
      <w:r w:rsidR="00931709">
        <w:rPr>
          <w:rFonts w:ascii="Calibri" w:hAnsi="Calibri"/>
          <w:sz w:val="22"/>
          <w:lang w:val="en-AU"/>
        </w:rPr>
        <w:t>the Conference Room</w:t>
      </w:r>
      <w:r>
        <w:rPr>
          <w:rFonts w:ascii="Calibri" w:hAnsi="Calibri"/>
          <w:sz w:val="22"/>
          <w:lang w:val="en-AU"/>
        </w:rPr>
        <w:t>,</w:t>
      </w:r>
      <w:r w:rsidR="002E65C0">
        <w:rPr>
          <w:rFonts w:ascii="Calibri" w:hAnsi="Calibri"/>
          <w:sz w:val="22"/>
          <w:lang w:val="en-AU"/>
        </w:rPr>
        <w:t xml:space="preserve"> </w:t>
      </w:r>
      <w:r w:rsidR="00931709">
        <w:rPr>
          <w:rFonts w:ascii="Calibri" w:hAnsi="Calibri"/>
          <w:sz w:val="22"/>
          <w:lang w:val="en-AU"/>
        </w:rPr>
        <w:t>Level 1 Campus Centre</w:t>
      </w:r>
      <w:r w:rsidR="002E65C0">
        <w:rPr>
          <w:rFonts w:ascii="Calibri" w:hAnsi="Calibri"/>
          <w:sz w:val="22"/>
          <w:lang w:val="en-AU"/>
        </w:rPr>
        <w:t>, Monash University, Clayton.</w:t>
      </w:r>
    </w:p>
    <w:p w14:paraId="35E9B6E0" w14:textId="77777777" w:rsidR="000607E5" w:rsidRDefault="000607E5">
      <w:pPr>
        <w:rPr>
          <w:rFonts w:ascii="Calibri" w:hAnsi="Calibri"/>
          <w:sz w:val="22"/>
          <w:lang w:val="en-AU"/>
        </w:rPr>
      </w:pPr>
    </w:p>
    <w:p w14:paraId="5DAC785B" w14:textId="75A6116D" w:rsidR="00585ABF" w:rsidRDefault="000607E5">
      <w:pPr>
        <w:rPr>
          <w:rFonts w:ascii="Calibri" w:hAnsi="Calibri"/>
          <w:sz w:val="22"/>
          <w:lang w:val="en-AU"/>
        </w:rPr>
      </w:pPr>
      <w:r>
        <w:rPr>
          <w:rFonts w:ascii="Calibri" w:hAnsi="Calibri"/>
          <w:i/>
          <w:sz w:val="22"/>
          <w:lang w:val="en-AU"/>
        </w:rPr>
        <w:t>Meeting Closed: 2.51pm</w:t>
      </w:r>
      <w:r w:rsidR="00585ABF">
        <w:rPr>
          <w:rFonts w:ascii="Calibri" w:hAnsi="Calibri"/>
          <w:sz w:val="22"/>
          <w:lang w:val="en-AU"/>
        </w:rPr>
        <w:br w:type="page"/>
      </w:r>
    </w:p>
    <w:p w14:paraId="089B1F1E" w14:textId="28078B83" w:rsidR="001366FF" w:rsidRDefault="001366FF">
      <w:pPr>
        <w:rPr>
          <w:rFonts w:ascii="Arial" w:hAnsi="Arial" w:cs="Arial"/>
        </w:rPr>
      </w:pPr>
    </w:p>
    <w:tbl>
      <w:tblPr>
        <w:tblStyle w:val="TableGrid"/>
        <w:tblW w:w="0" w:type="auto"/>
        <w:tblLook w:val="04A0" w:firstRow="1" w:lastRow="0" w:firstColumn="1" w:lastColumn="0" w:noHBand="0" w:noVBand="1"/>
      </w:tblPr>
      <w:tblGrid>
        <w:gridCol w:w="9010"/>
      </w:tblGrid>
      <w:tr w:rsidR="00301314" w14:paraId="3A5FFF7F" w14:textId="77777777" w:rsidTr="00301314">
        <w:tc>
          <w:tcPr>
            <w:tcW w:w="9010" w:type="dxa"/>
          </w:tcPr>
          <w:p w14:paraId="17E4AA25" w14:textId="7FA8EAA9" w:rsidR="00301314" w:rsidRPr="00301314" w:rsidRDefault="00301314" w:rsidP="001F7A68">
            <w:pPr>
              <w:jc w:val="center"/>
              <w:rPr>
                <w:rFonts w:ascii="Calibri" w:hAnsi="Calibri" w:cs="Arial"/>
                <w:b/>
                <w:sz w:val="28"/>
              </w:rPr>
            </w:pPr>
            <w:r w:rsidRPr="00301314">
              <w:rPr>
                <w:rFonts w:ascii="Calibri" w:hAnsi="Calibri" w:cs="Arial"/>
                <w:b/>
                <w:sz w:val="28"/>
              </w:rPr>
              <w:t>AT</w:t>
            </w:r>
            <w:r w:rsidR="009F3486">
              <w:rPr>
                <w:rFonts w:ascii="Calibri" w:hAnsi="Calibri" w:cs="Arial"/>
                <w:b/>
                <w:sz w:val="28"/>
              </w:rPr>
              <w:t>TACHMENT 1</w:t>
            </w:r>
            <w:r w:rsidRPr="00301314">
              <w:rPr>
                <w:rFonts w:ascii="Calibri" w:hAnsi="Calibri" w:cs="Arial"/>
                <w:b/>
                <w:sz w:val="28"/>
              </w:rPr>
              <w:t xml:space="preserve"> – </w:t>
            </w:r>
            <w:r w:rsidR="001F7A68">
              <w:rPr>
                <w:rFonts w:ascii="Calibri" w:hAnsi="Calibri" w:cs="Arial"/>
                <w:b/>
                <w:sz w:val="28"/>
              </w:rPr>
              <w:t>EDUCATION (ACADEMIC AFFAIRS)</w:t>
            </w:r>
            <w:r w:rsidR="00F85FAF">
              <w:rPr>
                <w:rFonts w:ascii="Calibri" w:hAnsi="Calibri" w:cs="Arial"/>
                <w:b/>
                <w:sz w:val="28"/>
              </w:rPr>
              <w:t xml:space="preserve"> REPORT</w:t>
            </w:r>
          </w:p>
        </w:tc>
      </w:tr>
    </w:tbl>
    <w:p w14:paraId="4D791186" w14:textId="77777777" w:rsidR="00334800" w:rsidRDefault="003348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414"/>
      </w:tblGrid>
      <w:tr w:rsidR="00301314" w14:paraId="1437CBDF" w14:textId="77777777" w:rsidTr="00573115">
        <w:tc>
          <w:tcPr>
            <w:tcW w:w="4699" w:type="dxa"/>
          </w:tcPr>
          <w:p w14:paraId="0E535EE8" w14:textId="77777777" w:rsidR="00301314" w:rsidRDefault="00301314" w:rsidP="00573115">
            <w:pPr>
              <w:jc w:val="center"/>
            </w:pPr>
            <w:r>
              <w:rPr>
                <w:b/>
                <w:noProof/>
              </w:rPr>
              <w:drawing>
                <wp:inline distT="0" distB="0" distL="0" distR="0" wp14:anchorId="20EE06D4" wp14:editId="6688B0FB">
                  <wp:extent cx="1381125" cy="742950"/>
                  <wp:effectExtent l="19050" t="0" r="9525" b="0"/>
                  <wp:docPr id="5" name="Picture 5"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tc>
        <w:tc>
          <w:tcPr>
            <w:tcW w:w="4543" w:type="dxa"/>
            <w:vAlign w:val="center"/>
          </w:tcPr>
          <w:p w14:paraId="2F6CAE64" w14:textId="0B700211" w:rsidR="00301314" w:rsidRPr="001F7A68" w:rsidRDefault="00000654" w:rsidP="00573115">
            <w:pPr>
              <w:jc w:val="center"/>
              <w:rPr>
                <w:rFonts w:ascii="Arial" w:hAnsi="Arial" w:cs="Arial"/>
                <w:b/>
                <w:smallCaps/>
              </w:rPr>
            </w:pPr>
            <w:r>
              <w:rPr>
                <w:rFonts w:ascii="Arial" w:hAnsi="Arial" w:cs="Arial"/>
                <w:b/>
                <w:smallCaps/>
              </w:rPr>
              <w:t>ALEXANDRA KOWAL</w:t>
            </w:r>
            <w:r w:rsidR="001F7A68" w:rsidRPr="001F7A68">
              <w:rPr>
                <w:rFonts w:ascii="Arial" w:hAnsi="Arial" w:cs="Arial"/>
                <w:b/>
                <w:smallCaps/>
              </w:rPr>
              <w:t xml:space="preserve"> &amp; </w:t>
            </w:r>
            <w:r>
              <w:rPr>
                <w:rFonts w:ascii="Arial" w:hAnsi="Arial" w:cs="Arial"/>
                <w:b/>
                <w:smallCaps/>
              </w:rPr>
              <w:t>ASTAN URE</w:t>
            </w:r>
          </w:p>
          <w:p w14:paraId="776B106F" w14:textId="3341DC0D" w:rsidR="00301314" w:rsidRPr="001F7A68" w:rsidRDefault="001F7A68" w:rsidP="00573115">
            <w:pPr>
              <w:jc w:val="center"/>
              <w:rPr>
                <w:rFonts w:ascii="Arial" w:hAnsi="Arial" w:cs="Arial"/>
                <w:b/>
                <w:smallCaps/>
                <w:sz w:val="22"/>
              </w:rPr>
            </w:pPr>
            <w:r w:rsidRPr="001F7A68">
              <w:rPr>
                <w:rFonts w:ascii="Arial" w:hAnsi="Arial" w:cs="Arial"/>
                <w:b/>
                <w:smallCaps/>
                <w:sz w:val="22"/>
              </w:rPr>
              <w:t>EDUCATION (ACADEMIC AFFAIRS)</w:t>
            </w:r>
          </w:p>
          <w:p w14:paraId="199F6D7B" w14:textId="4279E2B8" w:rsidR="00301314" w:rsidRPr="007B7A05" w:rsidRDefault="001F7A68" w:rsidP="007B7A05">
            <w:pPr>
              <w:jc w:val="center"/>
              <w:rPr>
                <w:rFonts w:ascii="Arial" w:hAnsi="Arial" w:cs="Arial"/>
                <w:b/>
              </w:rPr>
            </w:pPr>
            <w:r>
              <w:rPr>
                <w:rFonts w:ascii="Arial" w:hAnsi="Arial" w:cs="Arial"/>
                <w:b/>
              </w:rPr>
              <w:t>Report to MSC 02</w:t>
            </w:r>
            <w:r w:rsidR="00301314">
              <w:rPr>
                <w:rFonts w:ascii="Arial" w:hAnsi="Arial" w:cs="Arial"/>
                <w:b/>
              </w:rPr>
              <w:t>/18</w:t>
            </w:r>
          </w:p>
        </w:tc>
      </w:tr>
    </w:tbl>
    <w:p w14:paraId="3B94E8BA" w14:textId="77777777" w:rsidR="00301314" w:rsidRDefault="00301314" w:rsidP="00301314">
      <w:pPr>
        <w:rPr>
          <w:b/>
        </w:rPr>
      </w:pPr>
    </w:p>
    <w:p w14:paraId="53C0C89E" w14:textId="661066AD" w:rsidR="00301314" w:rsidRPr="009F3486" w:rsidRDefault="00301314" w:rsidP="00000654">
      <w:pPr>
        <w:rPr>
          <w:rFonts w:ascii="Arial" w:hAnsi="Arial" w:cs="Arial"/>
          <w:sz w:val="20"/>
          <w:szCs w:val="20"/>
        </w:rPr>
      </w:pPr>
    </w:p>
    <w:p w14:paraId="1CFB93BB" w14:textId="77777777" w:rsidR="007B7A05" w:rsidRPr="00000654" w:rsidRDefault="007B7A05" w:rsidP="007B7A05">
      <w:pPr>
        <w:tabs>
          <w:tab w:val="left" w:pos="720"/>
        </w:tabs>
        <w:spacing w:line="360" w:lineRule="auto"/>
        <w:rPr>
          <w:rFonts w:ascii="Calibri" w:eastAsia="Helvetica Neue" w:hAnsi="Calibri" w:cs="Helvetica Neue"/>
          <w:b/>
        </w:rPr>
      </w:pPr>
      <w:r w:rsidRPr="00000654">
        <w:rPr>
          <w:rFonts w:ascii="Calibri" w:eastAsia="Helvetica Neue" w:hAnsi="Calibri" w:cs="Helvetica Neue"/>
          <w:b/>
        </w:rPr>
        <w:t xml:space="preserve">KEY ACTIVITIES </w:t>
      </w:r>
    </w:p>
    <w:p w14:paraId="7A5F39F5"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 xml:space="preserve">Organising student representatives for all Academic Progress Committee Hearings </w:t>
      </w:r>
    </w:p>
    <w:p w14:paraId="323F61B8"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rPr>
      </w:pPr>
      <w:r w:rsidRPr="00000654">
        <w:rPr>
          <w:rFonts w:ascii="Calibri" w:hAnsi="Calibri"/>
        </w:rPr>
        <w:t xml:space="preserve">Ran a training day for APC representatives to ensure that they are fully equipped to sit on hearing panels </w:t>
      </w:r>
    </w:p>
    <w:p w14:paraId="4494911B"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 xml:space="preserve">Initial meetings with Warwick-Alliance </w:t>
      </w:r>
      <w:r w:rsidRPr="00000654">
        <w:rPr>
          <w:rFonts w:ascii="Calibri" w:hAnsi="Calibri"/>
        </w:rPr>
        <w:t xml:space="preserve">to review plans for year </w:t>
      </w:r>
    </w:p>
    <w:p w14:paraId="128F9AAB"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rPr>
      </w:pPr>
      <w:r w:rsidRPr="00000654">
        <w:rPr>
          <w:rFonts w:ascii="Calibri" w:hAnsi="Calibri"/>
        </w:rPr>
        <w:t xml:space="preserve">Review of content for Learning and Teaching Committee meeting on February 6 </w:t>
      </w:r>
    </w:p>
    <w:p w14:paraId="2A2D4E24"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color w:val="000000"/>
        </w:rPr>
      </w:pPr>
      <w:bookmarkStart w:id="1" w:name="_lcyngudz4f7l" w:colFirst="0" w:colLast="0"/>
      <w:bookmarkEnd w:id="1"/>
      <w:r w:rsidRPr="00000654">
        <w:rPr>
          <w:rFonts w:ascii="Calibri" w:hAnsi="Calibri"/>
        </w:rPr>
        <w:t xml:space="preserve">Brainstorming textbook accessibility scheme </w:t>
      </w:r>
    </w:p>
    <w:p w14:paraId="271B8183"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rPr>
      </w:pPr>
      <w:bookmarkStart w:id="2" w:name="_4r66igeb4y5c" w:colFirst="0" w:colLast="0"/>
      <w:bookmarkEnd w:id="2"/>
      <w:r w:rsidRPr="00000654">
        <w:rPr>
          <w:rFonts w:ascii="Calibri" w:hAnsi="Calibri"/>
        </w:rPr>
        <w:t xml:space="preserve">Approval of annual budget </w:t>
      </w:r>
    </w:p>
    <w:p w14:paraId="65444E89"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rPr>
      </w:pPr>
      <w:bookmarkStart w:id="3" w:name="_z3hn8gbvly5z" w:colFirst="0" w:colLast="0"/>
      <w:bookmarkEnd w:id="3"/>
      <w:r w:rsidRPr="00000654">
        <w:rPr>
          <w:rFonts w:ascii="Calibri" w:hAnsi="Calibri"/>
        </w:rPr>
        <w:t>Review of all university policy</w:t>
      </w:r>
    </w:p>
    <w:p w14:paraId="0885D6B5" w14:textId="77777777" w:rsidR="007B7A05" w:rsidRPr="00000654" w:rsidRDefault="007B7A05" w:rsidP="007B7A05">
      <w:pPr>
        <w:numPr>
          <w:ilvl w:val="0"/>
          <w:numId w:val="28"/>
        </w:numPr>
        <w:pBdr>
          <w:top w:val="nil"/>
          <w:left w:val="nil"/>
          <w:bottom w:val="nil"/>
          <w:right w:val="nil"/>
          <w:between w:val="nil"/>
        </w:pBdr>
        <w:contextualSpacing/>
        <w:rPr>
          <w:rFonts w:ascii="Calibri" w:hAnsi="Calibri"/>
        </w:rPr>
      </w:pPr>
      <w:bookmarkStart w:id="4" w:name="_1mwy65c3ixxe" w:colFirst="0" w:colLast="0"/>
      <w:bookmarkEnd w:id="4"/>
      <w:r w:rsidRPr="00000654">
        <w:rPr>
          <w:rFonts w:ascii="Calibri" w:hAnsi="Calibri"/>
        </w:rPr>
        <w:t>Begun drafting a relationship management plan for multi faculty policy changes</w:t>
      </w:r>
    </w:p>
    <w:p w14:paraId="118A97AD" w14:textId="77777777" w:rsidR="007B7A05" w:rsidRDefault="007B7A05" w:rsidP="007B7A05">
      <w:pPr>
        <w:rPr>
          <w:color w:val="000000"/>
        </w:rPr>
      </w:pPr>
    </w:p>
    <w:p w14:paraId="0CE98AFD" w14:textId="77777777" w:rsidR="007B7A05" w:rsidRDefault="007B7A05" w:rsidP="007B7A05">
      <w:pPr>
        <w:rPr>
          <w:color w:val="000000"/>
        </w:rPr>
      </w:pPr>
      <w:r>
        <w:rPr>
          <w:rFonts w:ascii="Calibri" w:eastAsia="Calibri" w:hAnsi="Calibri" w:cs="Calibri"/>
          <w:color w:val="000000"/>
        </w:rPr>
        <w:t xml:space="preserve"> </w:t>
      </w:r>
    </w:p>
    <w:p w14:paraId="7685B5CB" w14:textId="77777777" w:rsidR="007B7A05" w:rsidRDefault="007B7A05" w:rsidP="007B7A05">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GOALS</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3443"/>
        <w:gridCol w:w="2769"/>
      </w:tblGrid>
      <w:tr w:rsidR="007B7A05" w14:paraId="25879F14" w14:textId="77777777" w:rsidTr="00911419">
        <w:tc>
          <w:tcPr>
            <w:tcW w:w="2798" w:type="dxa"/>
          </w:tcPr>
          <w:p w14:paraId="029C1B32" w14:textId="77777777" w:rsidR="007B7A05" w:rsidRDefault="007B7A05"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Goal</w:t>
            </w:r>
          </w:p>
        </w:tc>
        <w:tc>
          <w:tcPr>
            <w:tcW w:w="3443" w:type="dxa"/>
          </w:tcPr>
          <w:p w14:paraId="39CBF6C0" w14:textId="77777777" w:rsidR="007B7A05" w:rsidRDefault="007B7A05"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Progress (Complete/Ongoing/Incomplete)</w:t>
            </w:r>
          </w:p>
        </w:tc>
        <w:tc>
          <w:tcPr>
            <w:tcW w:w="2769" w:type="dxa"/>
          </w:tcPr>
          <w:p w14:paraId="60C5F652" w14:textId="77777777" w:rsidR="007B7A05" w:rsidRDefault="007B7A05"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7B7A05" w14:paraId="406EC928" w14:textId="77777777" w:rsidTr="00911419">
        <w:tc>
          <w:tcPr>
            <w:tcW w:w="2798" w:type="dxa"/>
          </w:tcPr>
          <w:p w14:paraId="5EEE7C55" w14:textId="77777777" w:rsidR="007B7A05" w:rsidRDefault="007B7A05" w:rsidP="00911419">
            <w:pPr>
              <w:rPr>
                <w:rFonts w:eastAsia="Times New Roman"/>
              </w:rPr>
            </w:pPr>
            <w:r>
              <w:rPr>
                <w:rFonts w:ascii="Helvetica Neue" w:eastAsia="Helvetica Neue" w:hAnsi="Helvetica Neue" w:cs="Helvetica Neue"/>
                <w:color w:val="000000"/>
                <w:sz w:val="21"/>
                <w:szCs w:val="21"/>
              </w:rPr>
              <w:t>Facilitate student representation on Academic Progress Committees</w:t>
            </w:r>
          </w:p>
          <w:p w14:paraId="7E24C050" w14:textId="77777777" w:rsidR="007B7A05" w:rsidRDefault="007B7A05" w:rsidP="00911419">
            <w:pPr>
              <w:tabs>
                <w:tab w:val="left" w:pos="720"/>
              </w:tabs>
              <w:spacing w:line="360" w:lineRule="auto"/>
              <w:rPr>
                <w:rFonts w:ascii="Helvetica Neue" w:eastAsia="Helvetica Neue" w:hAnsi="Helvetica Neue" w:cs="Helvetica Neue"/>
                <w:b/>
              </w:rPr>
            </w:pPr>
          </w:p>
        </w:tc>
        <w:tc>
          <w:tcPr>
            <w:tcW w:w="3443" w:type="dxa"/>
          </w:tcPr>
          <w:p w14:paraId="62F2AB6E"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Ensure that all APCs have student representatives who are well trained and supported </w:t>
            </w:r>
          </w:p>
        </w:tc>
        <w:tc>
          <w:tcPr>
            <w:tcW w:w="2769" w:type="dxa"/>
          </w:tcPr>
          <w:p w14:paraId="12A78A3C" w14:textId="77777777" w:rsidR="007B7A05" w:rsidRDefault="007B7A05" w:rsidP="00911419">
            <w:pPr>
              <w:tabs>
                <w:tab w:val="left" w:pos="720"/>
              </w:tabs>
              <w:spacing w:line="360" w:lineRule="auto"/>
              <w:rPr>
                <w:rFonts w:ascii="Helvetica Neue" w:eastAsia="Helvetica Neue" w:hAnsi="Helvetica Neue" w:cs="Helvetica Neue"/>
                <w:b/>
              </w:rPr>
            </w:pPr>
          </w:p>
        </w:tc>
      </w:tr>
      <w:tr w:rsidR="007B7A05" w14:paraId="6EC421C5" w14:textId="77777777" w:rsidTr="00911419">
        <w:tc>
          <w:tcPr>
            <w:tcW w:w="2798" w:type="dxa"/>
          </w:tcPr>
          <w:p w14:paraId="7527E78F" w14:textId="77777777" w:rsidR="007B7A05" w:rsidRDefault="007B7A05" w:rsidP="00911419">
            <w:pPr>
              <w:rPr>
                <w:rFonts w:ascii="Helvetica Neue" w:eastAsia="Helvetica Neue" w:hAnsi="Helvetica Neue" w:cs="Helvetica Neue"/>
                <w:color w:val="000000"/>
                <w:sz w:val="21"/>
                <w:szCs w:val="21"/>
              </w:rPr>
            </w:pPr>
            <w:r>
              <w:rPr>
                <w:rFonts w:ascii="Helvetica Neue" w:eastAsia="Helvetica Neue" w:hAnsi="Helvetica Neue" w:cs="Helvetica Neue"/>
                <w:sz w:val="21"/>
                <w:szCs w:val="21"/>
              </w:rPr>
              <w:t>Ensure detailed knowledge of all university academic policy</w:t>
            </w:r>
          </w:p>
        </w:tc>
        <w:tc>
          <w:tcPr>
            <w:tcW w:w="3443" w:type="dxa"/>
          </w:tcPr>
          <w:p w14:paraId="16EB4599"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We are working our way through reading all of the University’s academic policy </w:t>
            </w:r>
          </w:p>
        </w:tc>
        <w:tc>
          <w:tcPr>
            <w:tcW w:w="2769" w:type="dxa"/>
          </w:tcPr>
          <w:p w14:paraId="5AD9C0BE" w14:textId="77777777" w:rsidR="007B7A05" w:rsidRDefault="007B7A05" w:rsidP="00911419">
            <w:pPr>
              <w:tabs>
                <w:tab w:val="left" w:pos="720"/>
              </w:tabs>
              <w:spacing w:line="360" w:lineRule="auto"/>
              <w:rPr>
                <w:rFonts w:ascii="Helvetica Neue" w:eastAsia="Helvetica Neue" w:hAnsi="Helvetica Neue" w:cs="Helvetica Neue"/>
                <w:b/>
              </w:rPr>
            </w:pPr>
          </w:p>
        </w:tc>
      </w:tr>
    </w:tbl>
    <w:p w14:paraId="75508038" w14:textId="77777777" w:rsidR="007B7A05" w:rsidRDefault="007B7A05" w:rsidP="007B7A05">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 </w:t>
      </w:r>
    </w:p>
    <w:p w14:paraId="2C53D5B6" w14:textId="77777777" w:rsidR="007B7A05" w:rsidRDefault="007B7A05" w:rsidP="007B7A05">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BUDGET EXPENDITURE</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7B7A05" w14:paraId="6D8E7281" w14:textId="77777777" w:rsidTr="00911419">
        <w:trPr>
          <w:trHeight w:val="640"/>
        </w:trPr>
        <w:tc>
          <w:tcPr>
            <w:tcW w:w="2252" w:type="dxa"/>
          </w:tcPr>
          <w:p w14:paraId="273A7A37" w14:textId="77777777" w:rsidR="007B7A05" w:rsidRDefault="007B7A05"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Date</w:t>
            </w:r>
          </w:p>
        </w:tc>
        <w:tc>
          <w:tcPr>
            <w:tcW w:w="2252" w:type="dxa"/>
          </w:tcPr>
          <w:p w14:paraId="096F5452" w14:textId="77777777" w:rsidR="007B7A05" w:rsidRDefault="007B7A05"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Description</w:t>
            </w:r>
          </w:p>
        </w:tc>
        <w:tc>
          <w:tcPr>
            <w:tcW w:w="2253" w:type="dxa"/>
          </w:tcPr>
          <w:p w14:paraId="0F027415" w14:textId="77777777" w:rsidR="007B7A05" w:rsidRDefault="007B7A05"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Amount</w:t>
            </w:r>
          </w:p>
        </w:tc>
        <w:tc>
          <w:tcPr>
            <w:tcW w:w="2253" w:type="dxa"/>
          </w:tcPr>
          <w:p w14:paraId="6C2BF622" w14:textId="77777777" w:rsidR="007B7A05" w:rsidRDefault="007B7A05"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7B7A05" w14:paraId="502F0917" w14:textId="77777777" w:rsidTr="00911419">
        <w:tc>
          <w:tcPr>
            <w:tcW w:w="2252" w:type="dxa"/>
          </w:tcPr>
          <w:p w14:paraId="0CCBBE52"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w:t>
            </w:r>
          </w:p>
        </w:tc>
        <w:tc>
          <w:tcPr>
            <w:tcW w:w="2252" w:type="dxa"/>
          </w:tcPr>
          <w:p w14:paraId="7F510236"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w:t>
            </w:r>
          </w:p>
        </w:tc>
        <w:tc>
          <w:tcPr>
            <w:tcW w:w="2253" w:type="dxa"/>
          </w:tcPr>
          <w:p w14:paraId="61CEDB2F"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w:t>
            </w:r>
          </w:p>
        </w:tc>
        <w:tc>
          <w:tcPr>
            <w:tcW w:w="2253" w:type="dxa"/>
          </w:tcPr>
          <w:p w14:paraId="57BB86CB" w14:textId="77777777" w:rsidR="007B7A05" w:rsidRDefault="007B7A05"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w:t>
            </w:r>
          </w:p>
        </w:tc>
      </w:tr>
    </w:tbl>
    <w:p w14:paraId="377C8E0C" w14:textId="77777777" w:rsidR="007B7A05" w:rsidRDefault="007B7A05" w:rsidP="007B7A05"/>
    <w:p w14:paraId="6ED931D0" w14:textId="77777777" w:rsidR="00F85FAF" w:rsidRPr="00353929" w:rsidRDefault="00F85FAF" w:rsidP="00301314">
      <w:pPr>
        <w:jc w:val="both"/>
        <w:rPr>
          <w:rFonts w:ascii="Calibri" w:hAnsi="Calibri" w:cs="Arial"/>
          <w:b/>
          <w:sz w:val="22"/>
          <w:szCs w:val="22"/>
          <w:u w:val="single"/>
        </w:rPr>
      </w:pPr>
    </w:p>
    <w:p w14:paraId="3FEB1BDC" w14:textId="39989778" w:rsidR="00F85FAF" w:rsidRPr="00353929" w:rsidRDefault="00F85FAF" w:rsidP="00301314">
      <w:pPr>
        <w:rPr>
          <w:rFonts w:ascii="Calibri" w:hAnsi="Calibri" w:cs="Arial"/>
          <w:sz w:val="22"/>
          <w:szCs w:val="22"/>
        </w:rPr>
      </w:pPr>
      <w:r w:rsidRPr="00353929">
        <w:rPr>
          <w:rFonts w:ascii="Calibri" w:hAnsi="Calibri" w:cs="Arial"/>
          <w:sz w:val="22"/>
          <w:szCs w:val="22"/>
        </w:rPr>
        <w:br w:type="page"/>
      </w:r>
    </w:p>
    <w:p w14:paraId="37805014" w14:textId="77777777" w:rsidR="009F3486" w:rsidRDefault="009F3486" w:rsidP="00301314">
      <w:pPr>
        <w:rPr>
          <w:rFonts w:ascii="Arial" w:hAnsi="Arial" w:cs="Arial"/>
          <w:sz w:val="20"/>
          <w:szCs w:val="20"/>
        </w:rPr>
      </w:pPr>
    </w:p>
    <w:tbl>
      <w:tblPr>
        <w:tblStyle w:val="TableGrid"/>
        <w:tblW w:w="0" w:type="auto"/>
        <w:tblInd w:w="-5" w:type="dxa"/>
        <w:tblLook w:val="04A0" w:firstRow="1" w:lastRow="0" w:firstColumn="1" w:lastColumn="0" w:noHBand="0" w:noVBand="1"/>
      </w:tblPr>
      <w:tblGrid>
        <w:gridCol w:w="9015"/>
      </w:tblGrid>
      <w:tr w:rsidR="009F3486" w14:paraId="65AAFB81" w14:textId="77777777" w:rsidTr="00573115">
        <w:tc>
          <w:tcPr>
            <w:tcW w:w="9015" w:type="dxa"/>
          </w:tcPr>
          <w:p w14:paraId="64107024" w14:textId="01E00271" w:rsidR="009F3486" w:rsidRPr="00585ABF" w:rsidRDefault="00353929" w:rsidP="001F7A68">
            <w:pPr>
              <w:jc w:val="center"/>
              <w:rPr>
                <w:rFonts w:ascii="Calibri" w:hAnsi="Calibri"/>
                <w:b/>
                <w:sz w:val="22"/>
                <w:lang w:val="en-AU"/>
              </w:rPr>
            </w:pPr>
            <w:r>
              <w:rPr>
                <w:rFonts w:ascii="Calibri" w:hAnsi="Calibri"/>
                <w:b/>
                <w:sz w:val="28"/>
                <w:lang w:val="en-AU"/>
              </w:rPr>
              <w:t>ATTACHMENT 2</w:t>
            </w:r>
            <w:r w:rsidR="009F3486" w:rsidRPr="00585ABF">
              <w:rPr>
                <w:rFonts w:ascii="Calibri" w:hAnsi="Calibri"/>
                <w:b/>
                <w:sz w:val="28"/>
                <w:lang w:val="en-AU"/>
              </w:rPr>
              <w:t xml:space="preserve"> – </w:t>
            </w:r>
            <w:r w:rsidR="001F7A68">
              <w:rPr>
                <w:rFonts w:ascii="Calibri" w:hAnsi="Calibri"/>
                <w:b/>
                <w:sz w:val="28"/>
                <w:lang w:val="en-AU"/>
              </w:rPr>
              <w:t>EDUCATION (ACADEMIC AFFAIRS)</w:t>
            </w:r>
            <w:r>
              <w:rPr>
                <w:rFonts w:ascii="Calibri" w:hAnsi="Calibri"/>
                <w:b/>
                <w:sz w:val="28"/>
                <w:lang w:val="en-AU"/>
              </w:rPr>
              <w:t xml:space="preserve"> REPORT</w:t>
            </w:r>
            <w:r w:rsidR="001F7A68">
              <w:rPr>
                <w:rFonts w:ascii="Calibri" w:hAnsi="Calibri"/>
                <w:b/>
                <w:sz w:val="28"/>
                <w:lang w:val="en-AU"/>
              </w:rPr>
              <w:t xml:space="preserve"> </w:t>
            </w:r>
          </w:p>
        </w:tc>
      </w:tr>
    </w:tbl>
    <w:p w14:paraId="6B7F6950" w14:textId="77777777" w:rsidR="009F3486" w:rsidRDefault="009F3486" w:rsidP="009F3486">
      <w:pPr>
        <w:ind w:left="360"/>
        <w:rPr>
          <w:rFonts w:ascii="Calibri" w:hAnsi="Calibri"/>
          <w:sz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06"/>
      </w:tblGrid>
      <w:tr w:rsidR="009F3486" w14:paraId="521A9E22" w14:textId="77777777" w:rsidTr="00573115">
        <w:tc>
          <w:tcPr>
            <w:tcW w:w="4607" w:type="dxa"/>
          </w:tcPr>
          <w:p w14:paraId="70CBE15A" w14:textId="77777777" w:rsidR="009F3486" w:rsidRDefault="009F3486" w:rsidP="00573115">
            <w:pPr>
              <w:jc w:val="center"/>
            </w:pPr>
            <w:r>
              <w:rPr>
                <w:b/>
                <w:noProof/>
              </w:rPr>
              <w:drawing>
                <wp:inline distT="0" distB="0" distL="0" distR="0" wp14:anchorId="0EC73535" wp14:editId="0B50D822">
                  <wp:extent cx="1381125" cy="742950"/>
                  <wp:effectExtent l="19050" t="0" r="9525" b="0"/>
                  <wp:docPr id="1" name="Picture 1"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11F82005" w14:textId="77777777" w:rsidR="00C52540" w:rsidRDefault="00C52540" w:rsidP="00573115">
            <w:pPr>
              <w:jc w:val="center"/>
            </w:pPr>
          </w:p>
        </w:tc>
        <w:tc>
          <w:tcPr>
            <w:tcW w:w="4409" w:type="dxa"/>
            <w:vAlign w:val="center"/>
          </w:tcPr>
          <w:p w14:paraId="76F12054" w14:textId="35141438" w:rsidR="009F3486" w:rsidRPr="001F7A68" w:rsidRDefault="001F7A68" w:rsidP="00573115">
            <w:pPr>
              <w:jc w:val="center"/>
              <w:rPr>
                <w:rFonts w:ascii="Arial" w:eastAsia="Times New Roman" w:hAnsi="Arial" w:cs="Arial"/>
                <w:b/>
                <w:smallCaps/>
                <w:sz w:val="22"/>
                <w:lang w:eastAsia="en-AU"/>
              </w:rPr>
            </w:pPr>
            <w:r w:rsidRPr="001F7A68">
              <w:rPr>
                <w:rFonts w:ascii="Arial" w:eastAsia="Times New Roman" w:hAnsi="Arial" w:cs="Arial"/>
                <w:b/>
                <w:smallCaps/>
                <w:sz w:val="22"/>
                <w:lang w:eastAsia="en-AU"/>
              </w:rPr>
              <w:t>ALEXANDRA KOWAL &amp; SOPHIA TAN</w:t>
            </w:r>
          </w:p>
          <w:p w14:paraId="1B721F6B" w14:textId="04E146B4" w:rsidR="009F3486" w:rsidRPr="0020111C" w:rsidRDefault="001F7A68" w:rsidP="00573115">
            <w:pPr>
              <w:jc w:val="center"/>
              <w:rPr>
                <w:rFonts w:ascii="Arial" w:eastAsia="Times New Roman" w:hAnsi="Arial" w:cs="Arial"/>
                <w:b/>
                <w:smallCaps/>
                <w:lang w:eastAsia="en-AU"/>
              </w:rPr>
            </w:pPr>
            <w:r>
              <w:rPr>
                <w:rFonts w:ascii="Arial" w:eastAsia="Times New Roman" w:hAnsi="Arial" w:cs="Arial"/>
                <w:b/>
                <w:smallCaps/>
                <w:lang w:eastAsia="en-AU"/>
              </w:rPr>
              <w:t>EDUCATION (ACADEMIC AFFAIRS)</w:t>
            </w:r>
          </w:p>
          <w:p w14:paraId="28A4B759" w14:textId="528D7A86" w:rsidR="009F3486" w:rsidRPr="00000654" w:rsidRDefault="009F3486" w:rsidP="00000654">
            <w:pPr>
              <w:jc w:val="center"/>
              <w:rPr>
                <w:rFonts w:ascii="Arial" w:eastAsia="Times New Roman" w:hAnsi="Arial" w:cs="Arial"/>
                <w:b/>
                <w:lang w:eastAsia="en-AU"/>
              </w:rPr>
            </w:pPr>
            <w:r w:rsidRPr="0020111C">
              <w:rPr>
                <w:rFonts w:ascii="Arial" w:eastAsia="Times New Roman" w:hAnsi="Arial" w:cs="Arial"/>
                <w:b/>
                <w:lang w:eastAsia="en-AU"/>
              </w:rPr>
              <w:t xml:space="preserve">Report to MSC </w:t>
            </w:r>
            <w:r w:rsidR="001F7A68">
              <w:rPr>
                <w:rFonts w:ascii="Arial" w:eastAsia="Times New Roman" w:hAnsi="Arial" w:cs="Arial"/>
                <w:b/>
                <w:lang w:eastAsia="en-AU"/>
              </w:rPr>
              <w:t>4</w:t>
            </w:r>
            <w:r>
              <w:rPr>
                <w:rFonts w:ascii="Arial" w:eastAsia="Times New Roman" w:hAnsi="Arial" w:cs="Arial"/>
                <w:b/>
                <w:lang w:eastAsia="en-AU"/>
              </w:rPr>
              <w:t>/18</w:t>
            </w:r>
          </w:p>
        </w:tc>
      </w:tr>
    </w:tbl>
    <w:p w14:paraId="62315F28" w14:textId="77777777" w:rsidR="009F3486" w:rsidRDefault="009F3486" w:rsidP="009F3486">
      <w:pPr>
        <w:rPr>
          <w:b/>
        </w:rPr>
      </w:pPr>
    </w:p>
    <w:p w14:paraId="2DD2702E" w14:textId="77777777" w:rsidR="009F3486" w:rsidRDefault="009F3486" w:rsidP="009F3486">
      <w:pPr>
        <w:jc w:val="both"/>
        <w:rPr>
          <w:rFonts w:ascii="Arial" w:hAnsi="Arial" w:cs="Arial"/>
          <w:b/>
          <w:u w:val="single"/>
        </w:rPr>
      </w:pPr>
    </w:p>
    <w:p w14:paraId="0B293600" w14:textId="77777777" w:rsidR="00000654" w:rsidRPr="006776ED" w:rsidRDefault="00000654" w:rsidP="00000654">
      <w:pPr>
        <w:tabs>
          <w:tab w:val="left" w:pos="720"/>
        </w:tabs>
        <w:spacing w:line="360" w:lineRule="auto"/>
        <w:rPr>
          <w:rFonts w:ascii="Calibri" w:eastAsia="Helvetica Neue" w:hAnsi="Calibri" w:cs="Helvetica Neue"/>
          <w:b/>
        </w:rPr>
      </w:pPr>
      <w:r w:rsidRPr="006776ED">
        <w:rPr>
          <w:rFonts w:ascii="Calibri" w:eastAsia="Helvetica Neue" w:hAnsi="Calibri" w:cs="Helvetica Neue"/>
          <w:b/>
        </w:rPr>
        <w:t xml:space="preserve">KEY ACTIVITIES </w:t>
      </w:r>
    </w:p>
    <w:p w14:paraId="47095213" w14:textId="77777777" w:rsidR="00000654" w:rsidRPr="00000654" w:rsidRDefault="00000654" w:rsidP="00000654">
      <w:pPr>
        <w:numPr>
          <w:ilvl w:val="0"/>
          <w:numId w:val="29"/>
        </w:numPr>
        <w:pBdr>
          <w:top w:val="nil"/>
          <w:left w:val="nil"/>
          <w:bottom w:val="nil"/>
          <w:right w:val="nil"/>
          <w:between w:val="nil"/>
        </w:pBdr>
        <w:tabs>
          <w:tab w:val="left" w:pos="720"/>
        </w:tabs>
        <w:spacing w:line="360" w:lineRule="auto"/>
        <w:contextualSpacing/>
        <w:rPr>
          <w:rFonts w:ascii="Calibri" w:hAnsi="Calibri"/>
          <w:b/>
          <w:color w:val="000000"/>
          <w:sz w:val="28"/>
        </w:rPr>
      </w:pPr>
      <w:r w:rsidRPr="00000654">
        <w:rPr>
          <w:rFonts w:ascii="Calibri" w:eastAsia="Helvetica Neue" w:hAnsi="Calibri" w:cs="Helvetica Neue"/>
          <w:color w:val="000000"/>
          <w:szCs w:val="22"/>
        </w:rPr>
        <w:t xml:space="preserve">Campaigning for reversal of arts cuts: </w:t>
      </w:r>
    </w:p>
    <w:p w14:paraId="4B9E85F5" w14:textId="77777777" w:rsidR="00000654" w:rsidRPr="00000654" w:rsidRDefault="00000654" w:rsidP="00000654">
      <w:pPr>
        <w:numPr>
          <w:ilvl w:val="1"/>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Since launching our campaign, and after meetings held over the past few weeks with the Dean of Arts, the MSA has achieved a number of SIGNIFICANT WINS for Monash Arts students, including:</w:t>
      </w:r>
    </w:p>
    <w:p w14:paraId="1B85E6CA" w14:textId="77777777" w:rsidR="00000654" w:rsidRPr="00000654" w:rsidRDefault="00000654" w:rsidP="00000654">
      <w:pPr>
        <w:numPr>
          <w:ilvl w:val="2"/>
          <w:numId w:val="29"/>
        </w:numPr>
        <w:pBdr>
          <w:top w:val="nil"/>
          <w:left w:val="nil"/>
          <w:bottom w:val="nil"/>
          <w:right w:val="nil"/>
          <w:between w:val="nil"/>
        </w:pBdr>
        <w:shd w:val="clear" w:color="auto" w:fill="FFFFFF"/>
        <w:contextualSpacing/>
        <w:rPr>
          <w:rFonts w:ascii="Calibri" w:hAnsi="Calibri"/>
          <w:color w:val="000000"/>
        </w:rPr>
      </w:pPr>
      <w:r w:rsidRPr="00000654">
        <w:rPr>
          <w:rFonts w:ascii="Calibri" w:eastAsia="Calibri" w:hAnsi="Calibri" w:cs="Calibri"/>
          <w:color w:val="000000"/>
        </w:rPr>
        <w:t>The Faculty committed to the MSA that it would conduct a complete audit of the delivery of all 2nd and 3rd year units;</w:t>
      </w:r>
    </w:p>
    <w:p w14:paraId="7AF3A49A" w14:textId="77777777" w:rsidR="00000654" w:rsidRPr="00000654" w:rsidRDefault="00000654" w:rsidP="00000654">
      <w:pPr>
        <w:numPr>
          <w:ilvl w:val="2"/>
          <w:numId w:val="29"/>
        </w:numPr>
        <w:pBdr>
          <w:top w:val="nil"/>
          <w:left w:val="nil"/>
          <w:bottom w:val="nil"/>
          <w:right w:val="nil"/>
          <w:between w:val="nil"/>
        </w:pBdr>
        <w:shd w:val="clear" w:color="auto" w:fill="FFFFFF"/>
        <w:contextualSpacing/>
        <w:rPr>
          <w:rFonts w:ascii="Calibri" w:hAnsi="Calibri"/>
          <w:color w:val="000000"/>
        </w:rPr>
      </w:pPr>
      <w:r w:rsidRPr="00000654">
        <w:rPr>
          <w:rFonts w:ascii="Calibri" w:eastAsia="Calibri" w:hAnsi="Calibri" w:cs="Calibri"/>
          <w:color w:val="000000"/>
        </w:rPr>
        <w:t>After conducting the audit, the Faculty has committed to MSA that all tutorials conducted in rooms outside of the new Learning and Teaching Building will be reduced to a maximum class size of 25, effective from Semester Two. 25 represents a return to the standard class size cap in 2017.</w:t>
      </w:r>
    </w:p>
    <w:p w14:paraId="6FFEA440" w14:textId="77777777" w:rsidR="00000654" w:rsidRPr="00000654" w:rsidRDefault="00000654" w:rsidP="00000654">
      <w:pPr>
        <w:numPr>
          <w:ilvl w:val="2"/>
          <w:numId w:val="29"/>
        </w:numPr>
        <w:pBdr>
          <w:top w:val="nil"/>
          <w:left w:val="nil"/>
          <w:bottom w:val="nil"/>
          <w:right w:val="nil"/>
          <w:between w:val="nil"/>
        </w:pBdr>
        <w:shd w:val="clear" w:color="auto" w:fill="FFFFFF"/>
        <w:contextualSpacing/>
        <w:rPr>
          <w:rFonts w:ascii="Calibri" w:hAnsi="Calibri"/>
          <w:color w:val="000000"/>
        </w:rPr>
      </w:pPr>
      <w:r w:rsidRPr="00000654">
        <w:rPr>
          <w:rFonts w:ascii="Calibri" w:eastAsia="Calibri" w:hAnsi="Calibri" w:cs="Calibri"/>
          <w:color w:val="000000"/>
        </w:rPr>
        <w:t>A Faculty funding commitment allowing staff to conduct paid consultations with students outside of class;</w:t>
      </w:r>
    </w:p>
    <w:p w14:paraId="16F01247" w14:textId="77777777" w:rsidR="00000654" w:rsidRPr="00000654" w:rsidRDefault="00000654" w:rsidP="00000654">
      <w:pPr>
        <w:numPr>
          <w:ilvl w:val="2"/>
          <w:numId w:val="29"/>
        </w:numPr>
        <w:pBdr>
          <w:top w:val="nil"/>
          <w:left w:val="nil"/>
          <w:bottom w:val="nil"/>
          <w:right w:val="nil"/>
          <w:between w:val="nil"/>
        </w:pBdr>
        <w:shd w:val="clear" w:color="auto" w:fill="FFFFFF"/>
        <w:contextualSpacing/>
        <w:rPr>
          <w:rFonts w:ascii="Calibri" w:hAnsi="Calibri"/>
          <w:color w:val="000000"/>
        </w:rPr>
      </w:pPr>
      <w:r w:rsidRPr="00000654">
        <w:rPr>
          <w:rFonts w:ascii="Calibri" w:eastAsia="Calibri" w:hAnsi="Calibri" w:cs="Calibri"/>
          <w:color w:val="000000"/>
        </w:rPr>
        <w:t>A guarantee to not freeze the hiring of PhDs as sessional teaching staff; and</w:t>
      </w:r>
    </w:p>
    <w:p w14:paraId="12F9FE58" w14:textId="77777777" w:rsidR="00000654" w:rsidRPr="00000654" w:rsidRDefault="00000654" w:rsidP="00000654">
      <w:pPr>
        <w:numPr>
          <w:ilvl w:val="2"/>
          <w:numId w:val="29"/>
        </w:numPr>
        <w:pBdr>
          <w:top w:val="nil"/>
          <w:left w:val="nil"/>
          <w:bottom w:val="nil"/>
          <w:right w:val="nil"/>
          <w:between w:val="nil"/>
        </w:pBdr>
        <w:shd w:val="clear" w:color="auto" w:fill="FFFFFF"/>
        <w:contextualSpacing/>
        <w:rPr>
          <w:rFonts w:ascii="Calibri" w:hAnsi="Calibri"/>
          <w:color w:val="000000"/>
        </w:rPr>
      </w:pPr>
      <w:r w:rsidRPr="00000654">
        <w:rPr>
          <w:rFonts w:ascii="Calibri" w:eastAsia="Calibri" w:hAnsi="Calibri" w:cs="Calibri"/>
          <w:color w:val="000000"/>
        </w:rPr>
        <w:t>Increased support for sessional teaching staff.</w:t>
      </w:r>
    </w:p>
    <w:p w14:paraId="1B9F3390"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Attendance at National Union of Students National Days of Action (March 21)</w:t>
      </w:r>
    </w:p>
    <w:p w14:paraId="4589DAA0"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Recruiting for Academic Affairs Committee:</w:t>
      </w:r>
    </w:p>
    <w:p w14:paraId="5495189F" w14:textId="77777777" w:rsidR="00000654" w:rsidRPr="00000654" w:rsidRDefault="00000654" w:rsidP="00000654">
      <w:pPr>
        <w:numPr>
          <w:ilvl w:val="1"/>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Opening of applications</w:t>
      </w:r>
    </w:p>
    <w:p w14:paraId="76DE6632" w14:textId="77777777" w:rsidR="00000654" w:rsidRPr="00000654" w:rsidRDefault="00000654" w:rsidP="00000654">
      <w:pPr>
        <w:numPr>
          <w:ilvl w:val="1"/>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Closing of applications</w:t>
      </w:r>
    </w:p>
    <w:p w14:paraId="4D039595" w14:textId="77777777" w:rsidR="00000654" w:rsidRPr="00000654" w:rsidRDefault="00000654" w:rsidP="00000654">
      <w:pPr>
        <w:numPr>
          <w:ilvl w:val="1"/>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 xml:space="preserve">Review of applications </w:t>
      </w:r>
    </w:p>
    <w:p w14:paraId="1D8E5411"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Lobbying the university for a 24-hours study space</w:t>
      </w:r>
    </w:p>
    <w:p w14:paraId="783BC8F8" w14:textId="4E2B91DF" w:rsidR="00000654" w:rsidRPr="00000654" w:rsidRDefault="00000654" w:rsidP="00000654">
      <w:pPr>
        <w:numPr>
          <w:ilvl w:val="1"/>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In light of university review on LTB 24-hr accessibility, campaigning with students to communicate th</w:t>
      </w:r>
      <w:r w:rsidR="003E7A1B">
        <w:rPr>
          <w:rFonts w:ascii="Calibri" w:eastAsia="Calibri" w:hAnsi="Calibri" w:cs="Calibri"/>
          <w:color w:val="000000"/>
        </w:rPr>
        <w:t xml:space="preserve">e benefits of, and desire for, </w:t>
      </w:r>
      <w:r w:rsidRPr="00000654">
        <w:rPr>
          <w:rFonts w:ascii="Calibri" w:eastAsia="Calibri" w:hAnsi="Calibri" w:cs="Calibri"/>
          <w:color w:val="000000"/>
        </w:rPr>
        <w:t xml:space="preserve">24/7 access to a study space on campus </w:t>
      </w:r>
    </w:p>
    <w:p w14:paraId="2899C629"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 xml:space="preserve">Recruitment of </w:t>
      </w:r>
      <w:proofErr w:type="gramStart"/>
      <w:r w:rsidRPr="00000654">
        <w:rPr>
          <w:rFonts w:ascii="Calibri" w:eastAsia="Calibri" w:hAnsi="Calibri" w:cs="Calibri"/>
          <w:color w:val="000000"/>
        </w:rPr>
        <w:t>students</w:t>
      </w:r>
      <w:proofErr w:type="gramEnd"/>
      <w:r w:rsidRPr="00000654">
        <w:rPr>
          <w:rFonts w:ascii="Calibri" w:eastAsia="Calibri" w:hAnsi="Calibri" w:cs="Calibri"/>
          <w:color w:val="000000"/>
        </w:rPr>
        <w:t xml:space="preserve"> representatives for General Misconduct Procedure Hearings &amp; training for selected students </w:t>
      </w:r>
    </w:p>
    <w:p w14:paraId="2E53D44F"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eastAsia="Calibri" w:hAnsi="Calibri" w:cs="Calibri"/>
          <w:color w:val="000000"/>
        </w:rPr>
        <w:t xml:space="preserve">Organising </w:t>
      </w:r>
      <w:r w:rsidRPr="00000654">
        <w:rPr>
          <w:rFonts w:ascii="Calibri" w:hAnsi="Calibri"/>
        </w:rPr>
        <w:t>final</w:t>
      </w:r>
      <w:r w:rsidRPr="00000654">
        <w:rPr>
          <w:rFonts w:ascii="Calibri" w:eastAsia="Calibri" w:hAnsi="Calibri" w:cs="Calibri"/>
          <w:color w:val="000000"/>
        </w:rPr>
        <w:t xml:space="preserve"> student representatives for Academic Progress Committee Hearings </w:t>
      </w:r>
    </w:p>
    <w:p w14:paraId="6104A421"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r w:rsidRPr="00000654">
        <w:rPr>
          <w:rFonts w:ascii="Calibri" w:hAnsi="Calibri"/>
        </w:rPr>
        <w:t>M</w:t>
      </w:r>
      <w:r w:rsidRPr="00000654">
        <w:rPr>
          <w:rFonts w:ascii="Calibri" w:eastAsia="Calibri" w:hAnsi="Calibri" w:cs="Calibri"/>
          <w:color w:val="000000"/>
        </w:rPr>
        <w:t xml:space="preserve">eetings with Warwick-Alliance to begin work with incoming Warwick Student Union team </w:t>
      </w:r>
    </w:p>
    <w:p w14:paraId="0A196021" w14:textId="77777777" w:rsidR="00000654" w:rsidRPr="00000654" w:rsidRDefault="00000654" w:rsidP="00000654">
      <w:pPr>
        <w:numPr>
          <w:ilvl w:val="0"/>
          <w:numId w:val="29"/>
        </w:numPr>
        <w:pBdr>
          <w:top w:val="nil"/>
          <w:left w:val="nil"/>
          <w:bottom w:val="nil"/>
          <w:right w:val="nil"/>
          <w:between w:val="nil"/>
        </w:pBdr>
        <w:contextualSpacing/>
        <w:rPr>
          <w:rFonts w:ascii="Calibri" w:hAnsi="Calibri"/>
          <w:color w:val="000000"/>
        </w:rPr>
      </w:pPr>
      <w:bookmarkStart w:id="5" w:name="_gjdgxs" w:colFirst="0" w:colLast="0"/>
      <w:bookmarkEnd w:id="5"/>
      <w:r w:rsidRPr="00000654">
        <w:rPr>
          <w:rFonts w:ascii="Calibri" w:eastAsia="Calibri" w:hAnsi="Calibri" w:cs="Calibri"/>
          <w:color w:val="000000"/>
        </w:rPr>
        <w:t xml:space="preserve">Working on Textbook Accessibility scheme with university + academic board representatives </w:t>
      </w:r>
    </w:p>
    <w:p w14:paraId="0A89992C" w14:textId="77777777" w:rsidR="00000654" w:rsidRPr="00000654" w:rsidRDefault="00000654" w:rsidP="00000654">
      <w:pPr>
        <w:rPr>
          <w:rFonts w:ascii="Calibri" w:hAnsi="Calibri"/>
          <w:color w:val="000000"/>
        </w:rPr>
      </w:pPr>
    </w:p>
    <w:p w14:paraId="5BC5F5E3" w14:textId="77777777" w:rsidR="00000654" w:rsidRDefault="00000654" w:rsidP="00000654">
      <w:pPr>
        <w:rPr>
          <w:color w:val="000000"/>
        </w:rPr>
      </w:pPr>
    </w:p>
    <w:p w14:paraId="70EA67E5" w14:textId="18A254FA" w:rsidR="00000654" w:rsidRDefault="00000654" w:rsidP="00000654">
      <w:pPr>
        <w:rPr>
          <w:color w:val="000000"/>
        </w:rPr>
      </w:pPr>
    </w:p>
    <w:p w14:paraId="6BA0A4B7" w14:textId="77777777" w:rsidR="00000654" w:rsidRDefault="00000654" w:rsidP="00000654">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GOALS</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3443"/>
        <w:gridCol w:w="2769"/>
      </w:tblGrid>
      <w:tr w:rsidR="00000654" w14:paraId="2483A1CC" w14:textId="77777777" w:rsidTr="00911419">
        <w:tc>
          <w:tcPr>
            <w:tcW w:w="2798" w:type="dxa"/>
          </w:tcPr>
          <w:p w14:paraId="0CDBE94F" w14:textId="77777777" w:rsidR="00000654" w:rsidRDefault="00000654"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Goal</w:t>
            </w:r>
          </w:p>
        </w:tc>
        <w:tc>
          <w:tcPr>
            <w:tcW w:w="3443" w:type="dxa"/>
          </w:tcPr>
          <w:p w14:paraId="6B9233AB" w14:textId="77777777" w:rsidR="00000654" w:rsidRDefault="00000654"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Progress (Complete/Ongoing/Incomplete)</w:t>
            </w:r>
          </w:p>
        </w:tc>
        <w:tc>
          <w:tcPr>
            <w:tcW w:w="2769" w:type="dxa"/>
          </w:tcPr>
          <w:p w14:paraId="62D51B42" w14:textId="77777777" w:rsidR="00000654" w:rsidRDefault="00000654"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000654" w14:paraId="37EDEBA5" w14:textId="77777777" w:rsidTr="00911419">
        <w:tc>
          <w:tcPr>
            <w:tcW w:w="2798" w:type="dxa"/>
          </w:tcPr>
          <w:p w14:paraId="68E2DB62" w14:textId="77777777" w:rsidR="00000654" w:rsidRDefault="00000654" w:rsidP="00911419">
            <w:pPr>
              <w:rPr>
                <w:rFonts w:eastAsia="Times New Roman"/>
              </w:rPr>
            </w:pPr>
            <w:r>
              <w:rPr>
                <w:rFonts w:ascii="Helvetica Neue" w:eastAsia="Helvetica Neue" w:hAnsi="Helvetica Neue" w:cs="Helvetica Neue"/>
                <w:color w:val="000000"/>
                <w:sz w:val="21"/>
                <w:szCs w:val="21"/>
              </w:rPr>
              <w:t>Management of Warwick-Alliance</w:t>
            </w:r>
          </w:p>
        </w:tc>
        <w:tc>
          <w:tcPr>
            <w:tcW w:w="3443" w:type="dxa"/>
          </w:tcPr>
          <w:p w14:paraId="62073B5B"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meetings with Alliance + introduction to newly elected Warwick SU </w:t>
            </w:r>
          </w:p>
        </w:tc>
        <w:tc>
          <w:tcPr>
            <w:tcW w:w="2769" w:type="dxa"/>
          </w:tcPr>
          <w:p w14:paraId="4A7CFC75" w14:textId="77777777" w:rsidR="00000654" w:rsidRDefault="00000654" w:rsidP="00911419">
            <w:pPr>
              <w:tabs>
                <w:tab w:val="left" w:pos="720"/>
              </w:tabs>
              <w:spacing w:line="360" w:lineRule="auto"/>
              <w:rPr>
                <w:rFonts w:ascii="Helvetica Neue" w:eastAsia="Helvetica Neue" w:hAnsi="Helvetica Neue" w:cs="Helvetica Neue"/>
                <w:b/>
              </w:rPr>
            </w:pPr>
          </w:p>
        </w:tc>
      </w:tr>
      <w:tr w:rsidR="00000654" w14:paraId="0918D3EC" w14:textId="77777777" w:rsidTr="00911419">
        <w:tc>
          <w:tcPr>
            <w:tcW w:w="2798" w:type="dxa"/>
          </w:tcPr>
          <w:p w14:paraId="3D75FC4C" w14:textId="77777777" w:rsidR="00000654" w:rsidRDefault="00000654" w:rsidP="00911419">
            <w:pPr>
              <w:rPr>
                <w:rFonts w:eastAsia="Times New Roman"/>
              </w:rPr>
            </w:pPr>
            <w:r>
              <w:rPr>
                <w:rFonts w:ascii="Helvetica Neue" w:eastAsia="Helvetica Neue" w:hAnsi="Helvetica Neue" w:cs="Helvetica Neue"/>
                <w:color w:val="000000"/>
                <w:sz w:val="21"/>
                <w:szCs w:val="21"/>
              </w:rPr>
              <w:t>Facilitate student representation on Academic Progress Committees</w:t>
            </w:r>
          </w:p>
          <w:p w14:paraId="725CC3E7" w14:textId="77777777" w:rsidR="00000654" w:rsidRDefault="00000654" w:rsidP="00911419">
            <w:pPr>
              <w:tabs>
                <w:tab w:val="left" w:pos="720"/>
              </w:tabs>
              <w:spacing w:line="360" w:lineRule="auto"/>
              <w:rPr>
                <w:rFonts w:ascii="Helvetica Neue" w:eastAsia="Helvetica Neue" w:hAnsi="Helvetica Neue" w:cs="Helvetica Neue"/>
                <w:b/>
              </w:rPr>
            </w:pPr>
          </w:p>
        </w:tc>
        <w:tc>
          <w:tcPr>
            <w:tcW w:w="3443" w:type="dxa"/>
          </w:tcPr>
          <w:p w14:paraId="6BD45C04"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Completed! APCs will be wrapping up at the end of the month, and we have </w:t>
            </w:r>
            <w:proofErr w:type="gramStart"/>
            <w:r>
              <w:rPr>
                <w:rFonts w:ascii="Helvetica Neue" w:eastAsia="Helvetica Neue" w:hAnsi="Helvetica Neue" w:cs="Helvetica Neue"/>
              </w:rPr>
              <w:t>facilitate</w:t>
            </w:r>
            <w:proofErr w:type="gramEnd"/>
            <w:r>
              <w:rPr>
                <w:rFonts w:ascii="Helvetica Neue" w:eastAsia="Helvetica Neue" w:hAnsi="Helvetica Neue" w:cs="Helvetica Neue"/>
              </w:rPr>
              <w:t xml:space="preserve"> student representatives to attend hearings throughout the Jan-April APC season. </w:t>
            </w:r>
          </w:p>
        </w:tc>
        <w:tc>
          <w:tcPr>
            <w:tcW w:w="2769" w:type="dxa"/>
          </w:tcPr>
          <w:p w14:paraId="4CDB0342" w14:textId="77777777" w:rsidR="00000654" w:rsidRDefault="00000654" w:rsidP="00911419">
            <w:pPr>
              <w:tabs>
                <w:tab w:val="left" w:pos="720"/>
              </w:tabs>
              <w:spacing w:line="360" w:lineRule="auto"/>
              <w:rPr>
                <w:rFonts w:ascii="Helvetica Neue" w:eastAsia="Helvetica Neue" w:hAnsi="Helvetica Neue" w:cs="Helvetica Neue"/>
                <w:b/>
              </w:rPr>
            </w:pPr>
          </w:p>
        </w:tc>
      </w:tr>
      <w:tr w:rsidR="00000654" w14:paraId="56500BE6" w14:textId="77777777" w:rsidTr="00911419">
        <w:tc>
          <w:tcPr>
            <w:tcW w:w="2798" w:type="dxa"/>
          </w:tcPr>
          <w:p w14:paraId="1886A927" w14:textId="77777777" w:rsidR="00000654" w:rsidRDefault="00000654" w:rsidP="00911419">
            <w:pP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Academic Affairs Committee Recruitment </w:t>
            </w:r>
          </w:p>
        </w:tc>
        <w:tc>
          <w:tcPr>
            <w:tcW w:w="3443" w:type="dxa"/>
          </w:tcPr>
          <w:p w14:paraId="0113FB4A"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Recruitment is done! </w:t>
            </w:r>
          </w:p>
        </w:tc>
        <w:tc>
          <w:tcPr>
            <w:tcW w:w="2769" w:type="dxa"/>
          </w:tcPr>
          <w:p w14:paraId="769BE93F" w14:textId="77777777" w:rsidR="00000654" w:rsidRDefault="00000654" w:rsidP="00911419">
            <w:pPr>
              <w:tabs>
                <w:tab w:val="left" w:pos="720"/>
              </w:tabs>
              <w:spacing w:line="360" w:lineRule="auto"/>
              <w:rPr>
                <w:rFonts w:ascii="Helvetica Neue" w:eastAsia="Helvetica Neue" w:hAnsi="Helvetica Neue" w:cs="Helvetica Neue"/>
                <w:b/>
              </w:rPr>
            </w:pPr>
          </w:p>
        </w:tc>
      </w:tr>
    </w:tbl>
    <w:p w14:paraId="57E55F3A" w14:textId="77777777" w:rsidR="00000654" w:rsidRDefault="00000654" w:rsidP="00000654">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 </w:t>
      </w:r>
    </w:p>
    <w:p w14:paraId="15832AC2" w14:textId="77777777" w:rsidR="00000654" w:rsidRDefault="00000654" w:rsidP="00000654">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BUDGET EXPENDITURE</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000654" w14:paraId="050F90B2" w14:textId="77777777" w:rsidTr="00911419">
        <w:trPr>
          <w:trHeight w:val="640"/>
        </w:trPr>
        <w:tc>
          <w:tcPr>
            <w:tcW w:w="2252" w:type="dxa"/>
          </w:tcPr>
          <w:p w14:paraId="640C2386" w14:textId="77777777" w:rsidR="00000654" w:rsidRDefault="00000654"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Date</w:t>
            </w:r>
          </w:p>
        </w:tc>
        <w:tc>
          <w:tcPr>
            <w:tcW w:w="2252" w:type="dxa"/>
          </w:tcPr>
          <w:p w14:paraId="40BBBDB9" w14:textId="77777777" w:rsidR="00000654" w:rsidRDefault="00000654"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Description</w:t>
            </w:r>
          </w:p>
        </w:tc>
        <w:tc>
          <w:tcPr>
            <w:tcW w:w="2253" w:type="dxa"/>
          </w:tcPr>
          <w:p w14:paraId="7D6A2736" w14:textId="77777777" w:rsidR="00000654" w:rsidRDefault="00000654"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Amount</w:t>
            </w:r>
          </w:p>
        </w:tc>
        <w:tc>
          <w:tcPr>
            <w:tcW w:w="2253" w:type="dxa"/>
          </w:tcPr>
          <w:p w14:paraId="6C6F4DFB" w14:textId="77777777" w:rsidR="00000654" w:rsidRDefault="00000654"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000654" w14:paraId="61C9DD22" w14:textId="77777777" w:rsidTr="00911419">
        <w:trPr>
          <w:trHeight w:val="980"/>
        </w:trPr>
        <w:tc>
          <w:tcPr>
            <w:tcW w:w="2252" w:type="dxa"/>
          </w:tcPr>
          <w:p w14:paraId="412EAF8A"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March</w:t>
            </w:r>
          </w:p>
        </w:tc>
        <w:tc>
          <w:tcPr>
            <w:tcW w:w="2252" w:type="dxa"/>
          </w:tcPr>
          <w:p w14:paraId="371127C9"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Projects and campaigns</w:t>
            </w:r>
          </w:p>
        </w:tc>
        <w:tc>
          <w:tcPr>
            <w:tcW w:w="2253" w:type="dxa"/>
          </w:tcPr>
          <w:p w14:paraId="28301E04"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$2.00</w:t>
            </w:r>
          </w:p>
        </w:tc>
        <w:tc>
          <w:tcPr>
            <w:tcW w:w="2253" w:type="dxa"/>
          </w:tcPr>
          <w:p w14:paraId="58FC4AAE" w14:textId="77777777" w:rsidR="00000654" w:rsidRDefault="00000654"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Facebook post advertising </w:t>
            </w:r>
          </w:p>
        </w:tc>
      </w:tr>
    </w:tbl>
    <w:p w14:paraId="368E347F" w14:textId="77777777" w:rsidR="00301314" w:rsidRDefault="00301314" w:rsidP="00301314">
      <w:pPr>
        <w:rPr>
          <w:rFonts w:ascii="Arial" w:hAnsi="Arial" w:cs="Arial"/>
        </w:rPr>
      </w:pPr>
    </w:p>
    <w:p w14:paraId="440518EC" w14:textId="1299DF3E" w:rsidR="00000654" w:rsidRDefault="00000654">
      <w:pPr>
        <w:rPr>
          <w:rFonts w:ascii="Arial" w:hAnsi="Arial" w:cs="Arial"/>
        </w:rPr>
      </w:pPr>
      <w:r>
        <w:rPr>
          <w:rFonts w:ascii="Arial" w:hAnsi="Arial" w:cs="Arial"/>
        </w:rPr>
        <w:br w:type="page"/>
      </w:r>
    </w:p>
    <w:p w14:paraId="34160845" w14:textId="77777777" w:rsidR="00000654" w:rsidRDefault="00000654" w:rsidP="00301314">
      <w:pPr>
        <w:rPr>
          <w:rFonts w:ascii="Arial" w:hAnsi="Arial" w:cs="Arial"/>
        </w:rPr>
      </w:pPr>
    </w:p>
    <w:tbl>
      <w:tblPr>
        <w:tblStyle w:val="TableGrid"/>
        <w:tblW w:w="9063" w:type="dxa"/>
        <w:tblInd w:w="4" w:type="dxa"/>
        <w:tblLook w:val="04A0" w:firstRow="1" w:lastRow="0" w:firstColumn="1" w:lastColumn="0" w:noHBand="0" w:noVBand="1"/>
      </w:tblPr>
      <w:tblGrid>
        <w:gridCol w:w="9063"/>
      </w:tblGrid>
      <w:tr w:rsidR="00334800" w14:paraId="779D7032" w14:textId="77777777" w:rsidTr="00334800">
        <w:trPr>
          <w:trHeight w:val="382"/>
        </w:trPr>
        <w:tc>
          <w:tcPr>
            <w:tcW w:w="9063" w:type="dxa"/>
          </w:tcPr>
          <w:p w14:paraId="6196F763" w14:textId="70E128C1" w:rsidR="00585ABF" w:rsidRPr="00585ABF" w:rsidRDefault="00334800" w:rsidP="000223B6">
            <w:pPr>
              <w:jc w:val="center"/>
              <w:rPr>
                <w:rFonts w:ascii="Calibri" w:hAnsi="Calibri"/>
                <w:b/>
                <w:sz w:val="22"/>
                <w:lang w:val="en-AU"/>
              </w:rPr>
            </w:pPr>
            <w:r>
              <w:rPr>
                <w:rFonts w:ascii="Calibri" w:hAnsi="Calibri"/>
                <w:b/>
                <w:sz w:val="28"/>
                <w:lang w:val="en-AU"/>
              </w:rPr>
              <w:t xml:space="preserve">ATTACHMENT 3 </w:t>
            </w:r>
            <w:r w:rsidR="00585ABF" w:rsidRPr="00585ABF">
              <w:rPr>
                <w:rFonts w:ascii="Calibri" w:hAnsi="Calibri"/>
                <w:b/>
                <w:sz w:val="28"/>
                <w:lang w:val="en-AU"/>
              </w:rPr>
              <w:t xml:space="preserve">– </w:t>
            </w:r>
            <w:r w:rsidR="000223B6">
              <w:rPr>
                <w:rFonts w:ascii="Calibri" w:hAnsi="Calibri"/>
                <w:b/>
                <w:sz w:val="28"/>
                <w:lang w:val="en-AU"/>
              </w:rPr>
              <w:t>EDUCATION (PUBLIC AFFAIRS)</w:t>
            </w:r>
            <w:r w:rsidR="00353929">
              <w:rPr>
                <w:rFonts w:ascii="Calibri" w:hAnsi="Calibri"/>
                <w:b/>
                <w:sz w:val="28"/>
                <w:lang w:val="en-AU"/>
              </w:rPr>
              <w:t xml:space="preserve"> REPORT</w:t>
            </w:r>
          </w:p>
        </w:tc>
      </w:tr>
    </w:tbl>
    <w:p w14:paraId="2F9E2822" w14:textId="77777777" w:rsidR="00585ABF" w:rsidRDefault="00585ABF" w:rsidP="00334800">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334800" w14:paraId="044B211D" w14:textId="77777777" w:rsidTr="00334800">
        <w:trPr>
          <w:trHeight w:val="1146"/>
        </w:trPr>
        <w:tc>
          <w:tcPr>
            <w:tcW w:w="4638" w:type="dxa"/>
          </w:tcPr>
          <w:p w14:paraId="1816AA07" w14:textId="77777777" w:rsidR="00334800" w:rsidRDefault="00334800" w:rsidP="00573115">
            <w:pPr>
              <w:jc w:val="center"/>
            </w:pPr>
            <w:r>
              <w:rPr>
                <w:b/>
                <w:noProof/>
              </w:rPr>
              <w:drawing>
                <wp:inline distT="0" distB="0" distL="0" distR="0" wp14:anchorId="48A4697B" wp14:editId="666F6CB2">
                  <wp:extent cx="1381125" cy="742950"/>
                  <wp:effectExtent l="19050" t="0" r="9525" b="0"/>
                  <wp:docPr id="4" name="Picture 4"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177B047B" w14:textId="77777777" w:rsidR="000D4BB1" w:rsidRDefault="000D4BB1" w:rsidP="00573115">
            <w:pPr>
              <w:jc w:val="center"/>
            </w:pPr>
          </w:p>
        </w:tc>
        <w:tc>
          <w:tcPr>
            <w:tcW w:w="4441" w:type="dxa"/>
            <w:vAlign w:val="center"/>
          </w:tcPr>
          <w:p w14:paraId="6567A9A4" w14:textId="62DD7981" w:rsidR="00334800" w:rsidRPr="001044A1" w:rsidRDefault="000223B6" w:rsidP="00573115">
            <w:pPr>
              <w:jc w:val="center"/>
              <w:rPr>
                <w:rFonts w:ascii="Arial" w:hAnsi="Arial" w:cs="Arial"/>
                <w:b/>
                <w:smallCaps/>
              </w:rPr>
            </w:pPr>
            <w:r>
              <w:rPr>
                <w:rFonts w:ascii="Arial" w:hAnsi="Arial" w:cs="Arial"/>
                <w:b/>
                <w:smallCaps/>
              </w:rPr>
              <w:t>DAVID POWER &amp; JAKE HUMPHREYS</w:t>
            </w:r>
          </w:p>
          <w:p w14:paraId="54E3D2F1" w14:textId="0A4ED9C9" w:rsidR="00334800" w:rsidRPr="001044A1" w:rsidRDefault="000223B6" w:rsidP="00573115">
            <w:pPr>
              <w:jc w:val="center"/>
              <w:rPr>
                <w:rFonts w:ascii="Arial" w:hAnsi="Arial" w:cs="Arial"/>
                <w:b/>
                <w:smallCaps/>
              </w:rPr>
            </w:pPr>
            <w:r>
              <w:rPr>
                <w:rFonts w:ascii="Arial" w:hAnsi="Arial" w:cs="Arial"/>
                <w:b/>
                <w:smallCaps/>
              </w:rPr>
              <w:t>EDUCATION (PUBLIC AFFAIRS)</w:t>
            </w:r>
          </w:p>
          <w:p w14:paraId="432043A3" w14:textId="08F4D074" w:rsidR="00334800" w:rsidRPr="001044A1" w:rsidRDefault="000223B6" w:rsidP="00573115">
            <w:pPr>
              <w:jc w:val="center"/>
              <w:rPr>
                <w:rFonts w:ascii="Arial" w:hAnsi="Arial" w:cs="Arial"/>
                <w:b/>
              </w:rPr>
            </w:pPr>
            <w:r>
              <w:rPr>
                <w:rFonts w:ascii="Arial" w:hAnsi="Arial" w:cs="Arial"/>
                <w:b/>
              </w:rPr>
              <w:t>Report to MSC 4</w:t>
            </w:r>
            <w:r w:rsidR="00353929">
              <w:rPr>
                <w:rFonts w:ascii="Arial" w:hAnsi="Arial" w:cs="Arial"/>
                <w:b/>
              </w:rPr>
              <w:t>/18</w:t>
            </w:r>
          </w:p>
          <w:p w14:paraId="47CFA71F" w14:textId="1C2A6F2D" w:rsidR="00334800" w:rsidRPr="001044A1" w:rsidRDefault="000223B6" w:rsidP="00573115">
            <w:pPr>
              <w:jc w:val="center"/>
              <w:rPr>
                <w:sz w:val="20"/>
                <w:szCs w:val="20"/>
              </w:rPr>
            </w:pPr>
            <w:r>
              <w:rPr>
                <w:rFonts w:ascii="Arial" w:hAnsi="Arial" w:cs="Arial"/>
                <w:b/>
                <w:sz w:val="20"/>
                <w:szCs w:val="20"/>
              </w:rPr>
              <w:t>23</w:t>
            </w:r>
            <w:r w:rsidRPr="000223B6">
              <w:rPr>
                <w:rFonts w:ascii="Arial" w:hAnsi="Arial" w:cs="Arial"/>
                <w:b/>
                <w:sz w:val="20"/>
                <w:szCs w:val="20"/>
                <w:vertAlign w:val="superscript"/>
              </w:rPr>
              <w:t>rd</w:t>
            </w:r>
            <w:r>
              <w:rPr>
                <w:rFonts w:ascii="Arial" w:hAnsi="Arial" w:cs="Arial"/>
                <w:b/>
                <w:sz w:val="20"/>
                <w:szCs w:val="20"/>
              </w:rPr>
              <w:t xml:space="preserve"> April</w:t>
            </w:r>
            <w:r w:rsidR="00353929">
              <w:rPr>
                <w:rFonts w:ascii="Arial" w:hAnsi="Arial" w:cs="Arial"/>
                <w:b/>
                <w:sz w:val="20"/>
                <w:szCs w:val="20"/>
              </w:rPr>
              <w:t xml:space="preserve"> 2018</w:t>
            </w:r>
          </w:p>
        </w:tc>
      </w:tr>
    </w:tbl>
    <w:p w14:paraId="514208A3" w14:textId="77777777" w:rsidR="00334800" w:rsidRDefault="00334800" w:rsidP="00334800">
      <w:pPr>
        <w:rPr>
          <w:b/>
        </w:rPr>
      </w:pPr>
    </w:p>
    <w:p w14:paraId="379A95AB" w14:textId="406CA35A" w:rsidR="002725D5" w:rsidRPr="002725D5" w:rsidRDefault="002725D5" w:rsidP="002725D5">
      <w:pPr>
        <w:rPr>
          <w:rFonts w:ascii="Helvetica" w:hAnsi="Helvetica"/>
          <w:b/>
        </w:rPr>
      </w:pPr>
      <w:r w:rsidRPr="002725D5">
        <w:rPr>
          <w:rFonts w:ascii="Helvetica" w:hAnsi="Helvetica"/>
          <w:b/>
        </w:rPr>
        <w:t>KEY ACTIVITIES</w:t>
      </w:r>
    </w:p>
    <w:p w14:paraId="22C3928E" w14:textId="77777777" w:rsidR="002725D5" w:rsidRDefault="002725D5" w:rsidP="002725D5">
      <w:pPr>
        <w:rPr>
          <w:rFonts w:ascii="Helvetica" w:hAnsi="Helvetica"/>
          <w:b/>
        </w:rPr>
      </w:pPr>
    </w:p>
    <w:p w14:paraId="6101B4E6" w14:textId="43DA29C7" w:rsidR="002725D5" w:rsidRPr="002725D5" w:rsidRDefault="002725D5" w:rsidP="002725D5">
      <w:pPr>
        <w:rPr>
          <w:rFonts w:ascii="Helvetica" w:hAnsi="Helvetica"/>
          <w:b/>
        </w:rPr>
      </w:pPr>
      <w:r w:rsidRPr="002725D5">
        <w:rPr>
          <w:rFonts w:ascii="Helvetica" w:hAnsi="Helvetica"/>
          <w:b/>
        </w:rPr>
        <w:t>Save Our Arts</w:t>
      </w:r>
    </w:p>
    <w:p w14:paraId="1985C61B" w14:textId="77777777" w:rsidR="002725D5" w:rsidRPr="002725D5" w:rsidRDefault="002725D5" w:rsidP="002725D5">
      <w:pPr>
        <w:rPr>
          <w:rFonts w:ascii="Helvetica" w:hAnsi="Helvetica"/>
        </w:rPr>
      </w:pPr>
      <w:r w:rsidRPr="002725D5">
        <w:rPr>
          <w:rFonts w:ascii="Helvetica" w:hAnsi="Helvetica"/>
        </w:rPr>
        <w:t>Since our last report was delivered the most overwhelming amount of attention has been directed towards this campaign engaged in addressing a series of changes levelled by the Arts Faculty administration at teaching staff within that Faculty. The changes were flagged and outlined to the Department early in Semester by representatives from the National Tertiary Education Union (NTEU) following on meetings between staff representatives and the Department in late 2017, and early 2018. Subsequent to this, we helped to promote the NTEU’s first public meeting re: these changes in late February wherein the changes were outlined, and further discussion from Faculty members was encouraged by the NTEU, with one of the Education (Public Affairs) Officers speaking as a representative of the student perspective on these changes.</w:t>
      </w:r>
    </w:p>
    <w:p w14:paraId="3C0DB886" w14:textId="77777777" w:rsidR="002725D5" w:rsidRPr="002725D5" w:rsidRDefault="002725D5" w:rsidP="002725D5">
      <w:pPr>
        <w:rPr>
          <w:rFonts w:ascii="Helvetica" w:hAnsi="Helvetica"/>
        </w:rPr>
      </w:pPr>
      <w:r w:rsidRPr="002725D5">
        <w:rPr>
          <w:rFonts w:ascii="Helvetica" w:hAnsi="Helvetica"/>
        </w:rPr>
        <w:tab/>
        <w:t>The changes as outlined to us included:</w:t>
      </w:r>
    </w:p>
    <w:p w14:paraId="756CC7CA"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The reduction of paid consultation hours for staff within the Faculty outside of allotted class times, and consultation times;</w:t>
      </w:r>
    </w:p>
    <w:p w14:paraId="69398BCA"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The expansion of tutorial cap sizes to 30 students, expanded from the 25-maximum cap that was the default in 2017, and had been for some time. This represented a general increase of twenty-percent in any tutorials where those caps were filled;</w:t>
      </w:r>
    </w:p>
    <w:p w14:paraId="5FB4A484"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A concerning development where sessional staff with PhD-level qualifications had had it communicated to them that their not being hired within the Faculty within the Faculty was related to the level of their qualifications;</w:t>
      </w:r>
    </w:p>
    <w:p w14:paraId="30183784"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The reductions of tutorials for some units, including their elimination altogether in particular units;</w:t>
      </w:r>
    </w:p>
    <w:p w14:paraId="2C169B72"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Increased unit coordinator workloads;</w:t>
      </w:r>
    </w:p>
    <w:p w14:paraId="7A562BBE" w14:textId="77777777" w:rsidR="002725D5" w:rsidRPr="002725D5" w:rsidRDefault="002725D5" w:rsidP="002725D5">
      <w:pPr>
        <w:pStyle w:val="ListParagraph"/>
        <w:numPr>
          <w:ilvl w:val="0"/>
          <w:numId w:val="35"/>
        </w:numPr>
        <w:spacing w:after="160" w:line="259" w:lineRule="auto"/>
        <w:rPr>
          <w:rFonts w:ascii="Helvetica" w:hAnsi="Helvetica"/>
        </w:rPr>
      </w:pPr>
      <w:r w:rsidRPr="002725D5">
        <w:rPr>
          <w:rFonts w:ascii="Helvetica" w:hAnsi="Helvetica"/>
        </w:rPr>
        <w:t>The removal of formally marked assessments in some units, replaced by more readily automated assessments such as online quizzes;</w:t>
      </w:r>
    </w:p>
    <w:p w14:paraId="56D9153A" w14:textId="77777777" w:rsidR="002725D5" w:rsidRPr="002725D5" w:rsidRDefault="002725D5" w:rsidP="002725D5">
      <w:pPr>
        <w:ind w:firstLine="360"/>
        <w:rPr>
          <w:rFonts w:ascii="Helvetica" w:hAnsi="Helvetica"/>
        </w:rPr>
      </w:pPr>
      <w:r w:rsidRPr="002725D5">
        <w:rPr>
          <w:rFonts w:ascii="Helvetica" w:hAnsi="Helvetica"/>
        </w:rPr>
        <w:t xml:space="preserve">In consultation with the NTEU’s own campaign, the MSA took on a two-pronged approach to achieving the amelioration of the negative effects of these developments. In response to the failure of the Dean of Arts to have met with staff or student representatives in regard to these changes preceding their rollout concerns about these changes were channelled through the Academic Board’s Steering Committee in a submitted student report to provide direct access to Faculty, and administrative representatives. Subsequent to this Steering Committee, the </w:t>
      </w:r>
      <w:r w:rsidRPr="002725D5">
        <w:rPr>
          <w:rFonts w:ascii="Helvetica" w:hAnsi="Helvetica"/>
        </w:rPr>
        <w:lastRenderedPageBreak/>
        <w:t xml:space="preserve">Education (Public Affairs) Officer who also sits on the Academic Board was contacted by the MSA President, and the Secretary of the Academic Board to the effect that the Dean of Arts had agreed to meet with student representatives to hear their concerns. </w:t>
      </w:r>
    </w:p>
    <w:p w14:paraId="61103FFD" w14:textId="77777777" w:rsidR="002725D5" w:rsidRPr="002725D5" w:rsidRDefault="002725D5" w:rsidP="002725D5">
      <w:pPr>
        <w:ind w:firstLine="360"/>
        <w:rPr>
          <w:rFonts w:ascii="Helvetica" w:hAnsi="Helvetica"/>
        </w:rPr>
      </w:pPr>
      <w:r w:rsidRPr="002725D5">
        <w:rPr>
          <w:rFonts w:ascii="Helvetica" w:hAnsi="Helvetica"/>
        </w:rPr>
        <w:t>In addition to this stream, the Department, in consultations with Executive, and Academic Affairs, launched a petition, and set about the work of digital distribution via relevant MSA pages, and groups, and promotion at MSA events such as the Autonomous Department Trivia Night. Altogether, signatures to this petition exceeded 400, and, with the capabilities of Megaphone, which is was channelled through, a significant student mailing list obtained for any further developments in this campaign.</w:t>
      </w:r>
    </w:p>
    <w:p w14:paraId="4773B8A8" w14:textId="77777777" w:rsidR="002725D5" w:rsidRPr="002725D5" w:rsidRDefault="002725D5" w:rsidP="002725D5">
      <w:pPr>
        <w:ind w:firstLine="360"/>
        <w:rPr>
          <w:rFonts w:ascii="Helvetica" w:hAnsi="Helvetica"/>
        </w:rPr>
      </w:pPr>
      <w:r w:rsidRPr="002725D5">
        <w:rPr>
          <w:rFonts w:ascii="Helvetica" w:hAnsi="Helvetica"/>
        </w:rPr>
        <w:t>Subsequent to the meeting conducted between student representatives, and the Dean of Arts, a meeting was obtained by the NTEU with the Dean as well, where they channelled their concerns with regard to these changes as well.</w:t>
      </w:r>
    </w:p>
    <w:p w14:paraId="3D7FE683" w14:textId="77777777" w:rsidR="002725D5" w:rsidRPr="002725D5" w:rsidRDefault="002725D5" w:rsidP="002725D5">
      <w:pPr>
        <w:ind w:firstLine="360"/>
        <w:rPr>
          <w:rFonts w:ascii="Helvetica" w:hAnsi="Helvetica"/>
        </w:rPr>
      </w:pPr>
      <w:r w:rsidRPr="002725D5">
        <w:rPr>
          <w:rFonts w:ascii="Helvetica" w:hAnsi="Helvetica"/>
        </w:rPr>
        <w:t>At the second general meeting of staff and students held by the NTEU, which the MSA was a participant in, we both outlined the agreements that Professor Pickering, and, by extension, the Faculty as a whole had made to us in separate negotiations.</w:t>
      </w:r>
    </w:p>
    <w:p w14:paraId="6EBB157D" w14:textId="77777777" w:rsidR="002725D5" w:rsidRPr="002725D5" w:rsidRDefault="002725D5" w:rsidP="002725D5">
      <w:pPr>
        <w:ind w:firstLine="360"/>
        <w:rPr>
          <w:rFonts w:ascii="Helvetica" w:hAnsi="Helvetica"/>
        </w:rPr>
      </w:pPr>
      <w:r w:rsidRPr="002725D5">
        <w:rPr>
          <w:rFonts w:ascii="Helvetica" w:hAnsi="Helvetica"/>
        </w:rPr>
        <w:t>- A Faculty commitment that all tutorials conducted in rooms outside of the Learning and Teaching Building will be reduced to a maximum class size of 25, effective from Semester Two. 25 represents a return to the standard class size cap in 2017.</w:t>
      </w:r>
    </w:p>
    <w:p w14:paraId="1A345DD0" w14:textId="77777777" w:rsidR="002725D5" w:rsidRPr="002725D5" w:rsidRDefault="002725D5" w:rsidP="002725D5">
      <w:pPr>
        <w:ind w:firstLine="360"/>
        <w:rPr>
          <w:rFonts w:ascii="Helvetica" w:hAnsi="Helvetica"/>
        </w:rPr>
      </w:pPr>
      <w:r w:rsidRPr="002725D5">
        <w:rPr>
          <w:rFonts w:ascii="Helvetica" w:hAnsi="Helvetica"/>
        </w:rPr>
        <w:t>- A Faculty funding commitment allowing staff to conduct paid consultations with students outside of class;</w:t>
      </w:r>
    </w:p>
    <w:p w14:paraId="65FFC2B6" w14:textId="77777777" w:rsidR="002725D5" w:rsidRPr="002725D5" w:rsidRDefault="002725D5" w:rsidP="002725D5">
      <w:pPr>
        <w:ind w:firstLine="360"/>
        <w:rPr>
          <w:rFonts w:ascii="Helvetica" w:hAnsi="Helvetica"/>
        </w:rPr>
      </w:pPr>
      <w:r w:rsidRPr="002725D5">
        <w:rPr>
          <w:rFonts w:ascii="Helvetica" w:hAnsi="Helvetica"/>
        </w:rPr>
        <w:t>- A guarantee to not freeze the hiring of PhDs as sessional teaching staff; and</w:t>
      </w:r>
    </w:p>
    <w:p w14:paraId="1FDDAB44" w14:textId="77777777" w:rsidR="002725D5" w:rsidRPr="002725D5" w:rsidRDefault="002725D5" w:rsidP="002725D5">
      <w:pPr>
        <w:ind w:firstLine="360"/>
        <w:rPr>
          <w:rFonts w:ascii="Helvetica" w:hAnsi="Helvetica"/>
        </w:rPr>
      </w:pPr>
      <w:r w:rsidRPr="002725D5">
        <w:rPr>
          <w:rFonts w:ascii="Helvetica" w:hAnsi="Helvetica"/>
        </w:rPr>
        <w:t>- Increased support for sessional teaching staff.</w:t>
      </w:r>
      <w:r w:rsidRPr="002725D5">
        <w:rPr>
          <w:rFonts w:ascii="Helvetica" w:hAnsi="Helvetica"/>
        </w:rPr>
        <w:br/>
      </w:r>
      <w:r w:rsidRPr="002725D5">
        <w:rPr>
          <w:rFonts w:ascii="Helvetica" w:hAnsi="Helvetica"/>
        </w:rPr>
        <w:br/>
        <w:t>The Department has remained in consultations with the NTEU, and the Faculty, to ensure that these outcomes are achieved to the letter whilst we attempt to further investigate and address our other flagged issues with the aforementioned changes. The MSC will be updated with further information as it becomes available regarding developments to this campaign.</w:t>
      </w:r>
    </w:p>
    <w:p w14:paraId="1DD0DBFC" w14:textId="77777777" w:rsidR="002725D5" w:rsidRPr="002725D5" w:rsidRDefault="002725D5" w:rsidP="002725D5">
      <w:pPr>
        <w:rPr>
          <w:rFonts w:ascii="Helvetica" w:hAnsi="Helvetica"/>
        </w:rPr>
      </w:pPr>
    </w:p>
    <w:p w14:paraId="70940439" w14:textId="77777777" w:rsidR="002725D5" w:rsidRPr="002725D5" w:rsidRDefault="002725D5" w:rsidP="002725D5">
      <w:pPr>
        <w:rPr>
          <w:rFonts w:ascii="Helvetica" w:hAnsi="Helvetica"/>
          <w:b/>
        </w:rPr>
      </w:pPr>
      <w:r w:rsidRPr="002725D5">
        <w:rPr>
          <w:rFonts w:ascii="Helvetica" w:hAnsi="Helvetica"/>
          <w:b/>
        </w:rPr>
        <w:t>Radical Education Week</w:t>
      </w:r>
    </w:p>
    <w:p w14:paraId="7972E8F4" w14:textId="77777777" w:rsidR="002725D5" w:rsidRPr="002725D5" w:rsidRDefault="002725D5" w:rsidP="002725D5">
      <w:pPr>
        <w:ind w:firstLine="360"/>
        <w:rPr>
          <w:rFonts w:ascii="Helvetica" w:hAnsi="Helvetica"/>
        </w:rPr>
      </w:pPr>
      <w:r w:rsidRPr="002725D5">
        <w:rPr>
          <w:rFonts w:ascii="Helvetica" w:hAnsi="Helvetica"/>
        </w:rPr>
        <w:t xml:space="preserve">In Week 6, the Department held a series of workshop in sequence with a similar set of events held at the University of Melbourne in Week 5. Topics of discussions included anti-racist </w:t>
      </w:r>
      <w:proofErr w:type="spellStart"/>
      <w:r w:rsidRPr="002725D5">
        <w:rPr>
          <w:rFonts w:ascii="Helvetica" w:hAnsi="Helvetica"/>
        </w:rPr>
        <w:t>allyship</w:t>
      </w:r>
      <w:proofErr w:type="spellEnd"/>
      <w:r w:rsidRPr="002725D5">
        <w:rPr>
          <w:rFonts w:ascii="Helvetica" w:hAnsi="Helvetica"/>
        </w:rPr>
        <w:t xml:space="preserve">, antifascism, blackout poetry, and a variety of other topics, with attendance compared to previous years’ Radical Education Weeks across the workshops, and all of them facilitated by-students for-students. We would like to revisit this style of event in second semester with an expanded timetable of events, or </w:t>
      </w:r>
      <w:proofErr w:type="gramStart"/>
      <w:r w:rsidRPr="002725D5">
        <w:rPr>
          <w:rFonts w:ascii="Helvetica" w:hAnsi="Helvetica"/>
        </w:rPr>
        <w:t>a</w:t>
      </w:r>
      <w:proofErr w:type="gramEnd"/>
      <w:r w:rsidRPr="002725D5">
        <w:rPr>
          <w:rFonts w:ascii="Helvetica" w:hAnsi="Helvetica"/>
        </w:rPr>
        <w:t xml:space="preserve"> events situated more broadly across the Semester as a whole with less proximity well-established weeks such as Queer Week, so as not to force students to choose between which week’s events, set in a back-to-back period, that they might rearranged their schedule to attend.</w:t>
      </w:r>
    </w:p>
    <w:p w14:paraId="485FC85C" w14:textId="77777777" w:rsidR="002725D5" w:rsidRPr="002725D5" w:rsidRDefault="002725D5" w:rsidP="002725D5">
      <w:pPr>
        <w:ind w:firstLine="360"/>
        <w:rPr>
          <w:rFonts w:ascii="Helvetica" w:hAnsi="Helvetica"/>
        </w:rPr>
      </w:pPr>
    </w:p>
    <w:p w14:paraId="1D9644AB" w14:textId="77777777" w:rsidR="002725D5" w:rsidRPr="002725D5" w:rsidRDefault="002725D5" w:rsidP="002725D5">
      <w:pPr>
        <w:rPr>
          <w:rFonts w:ascii="Helvetica" w:hAnsi="Helvetica"/>
          <w:b/>
        </w:rPr>
      </w:pPr>
      <w:r w:rsidRPr="002725D5">
        <w:rPr>
          <w:rFonts w:ascii="Helvetica" w:hAnsi="Helvetica"/>
          <w:b/>
        </w:rPr>
        <w:t>National Day of Action</w:t>
      </w:r>
    </w:p>
    <w:p w14:paraId="28D52665" w14:textId="77777777" w:rsidR="002725D5" w:rsidRPr="002725D5" w:rsidRDefault="002725D5" w:rsidP="002725D5">
      <w:pPr>
        <w:ind w:firstLine="360"/>
        <w:rPr>
          <w:rFonts w:ascii="Helvetica" w:hAnsi="Helvetica"/>
        </w:rPr>
      </w:pPr>
      <w:r w:rsidRPr="002725D5">
        <w:rPr>
          <w:rFonts w:ascii="Helvetica" w:hAnsi="Helvetica"/>
        </w:rPr>
        <w:t xml:space="preserve">The Department sent a set of students to the National Day of Action on March 21st, alongside contingents from other universities’ student unions which was held </w:t>
      </w:r>
      <w:r w:rsidRPr="002725D5">
        <w:rPr>
          <w:rFonts w:ascii="Helvetica" w:hAnsi="Helvetica"/>
        </w:rPr>
        <w:lastRenderedPageBreak/>
        <w:t>outside of the State Library, with a primary focus on the Turnbull Government’s move to remove more than 2 billion dollars’ worth of forward-funding from higher education at the end of 2017. The number of Monash students in attendance was roughly equivalent to similarly sized universities such as the University of Melbourne, and the event expressed the enduring commitment of the MSA to addressing educational issues both at a university-level, and a national level.</w:t>
      </w:r>
    </w:p>
    <w:p w14:paraId="67A7A710" w14:textId="26D8536C" w:rsidR="001308E4" w:rsidRDefault="001308E4" w:rsidP="002725D5">
      <w:pPr>
        <w:rPr>
          <w:rFonts w:ascii="Arial" w:hAnsi="Arial" w:cs="Arial"/>
          <w:i/>
          <w:color w:val="000000"/>
          <w:sz w:val="20"/>
          <w:szCs w:val="20"/>
          <w:lang w:eastAsia="zh-CN"/>
        </w:rPr>
      </w:pPr>
    </w:p>
    <w:p w14:paraId="792FA9B6" w14:textId="77777777" w:rsidR="001308E4" w:rsidRDefault="001308E4" w:rsidP="00353929">
      <w:pPr>
        <w:jc w:val="center"/>
        <w:rPr>
          <w:rFonts w:ascii="Arial" w:hAnsi="Arial" w:cs="Arial"/>
          <w:i/>
          <w:color w:val="000000"/>
          <w:sz w:val="20"/>
          <w:szCs w:val="20"/>
          <w:lang w:eastAsia="zh-CN"/>
        </w:rPr>
      </w:pPr>
    </w:p>
    <w:p w14:paraId="3DA3A0C2" w14:textId="3B7604DD" w:rsidR="006A3852" w:rsidRDefault="00CB61EF" w:rsidP="00CB61EF">
      <w:pPr>
        <w:rPr>
          <w:rFonts w:ascii="Calibri" w:hAnsi="Calibri" w:cs="Arial"/>
          <w:sz w:val="22"/>
          <w:szCs w:val="22"/>
        </w:rPr>
      </w:pPr>
      <w:r>
        <w:rPr>
          <w:rFonts w:ascii="Calibri" w:hAnsi="Calibri" w:cs="Arial"/>
          <w:sz w:val="22"/>
          <w:szCs w:val="22"/>
        </w:rPr>
        <w:br w:type="page"/>
      </w:r>
    </w:p>
    <w:p w14:paraId="495B09D8" w14:textId="77777777" w:rsidR="006A3852" w:rsidRPr="006959BF" w:rsidRDefault="006A3852" w:rsidP="006959BF">
      <w:pPr>
        <w:jc w:val="both"/>
        <w:rPr>
          <w:rFonts w:ascii="Calibri" w:hAnsi="Calibri" w:cs="Arial"/>
          <w:sz w:val="22"/>
          <w:szCs w:val="22"/>
        </w:rPr>
      </w:pPr>
    </w:p>
    <w:tbl>
      <w:tblPr>
        <w:tblStyle w:val="TableGrid"/>
        <w:tblW w:w="9063" w:type="dxa"/>
        <w:tblInd w:w="4" w:type="dxa"/>
        <w:tblLook w:val="04A0" w:firstRow="1" w:lastRow="0" w:firstColumn="1" w:lastColumn="0" w:noHBand="0" w:noVBand="1"/>
      </w:tblPr>
      <w:tblGrid>
        <w:gridCol w:w="9063"/>
      </w:tblGrid>
      <w:tr w:rsidR="006C6804" w14:paraId="675E008E" w14:textId="77777777" w:rsidTr="00573115">
        <w:trPr>
          <w:trHeight w:val="382"/>
        </w:trPr>
        <w:tc>
          <w:tcPr>
            <w:tcW w:w="9063" w:type="dxa"/>
          </w:tcPr>
          <w:p w14:paraId="4AF9AC90" w14:textId="17381B92" w:rsidR="006C6804" w:rsidRPr="00585ABF" w:rsidRDefault="002725D5" w:rsidP="00CB61EF">
            <w:pPr>
              <w:jc w:val="center"/>
              <w:rPr>
                <w:rFonts w:ascii="Calibri" w:hAnsi="Calibri"/>
                <w:b/>
                <w:sz w:val="22"/>
                <w:lang w:val="en-AU"/>
              </w:rPr>
            </w:pPr>
            <w:r>
              <w:rPr>
                <w:rFonts w:ascii="Calibri" w:hAnsi="Calibri"/>
                <w:b/>
                <w:sz w:val="28"/>
                <w:lang w:val="en-AU"/>
              </w:rPr>
              <w:t>ATTACHMENT 4</w:t>
            </w:r>
            <w:r w:rsidR="006C6804">
              <w:rPr>
                <w:rFonts w:ascii="Calibri" w:hAnsi="Calibri"/>
                <w:b/>
                <w:sz w:val="28"/>
                <w:lang w:val="en-AU"/>
              </w:rPr>
              <w:t xml:space="preserve"> </w:t>
            </w:r>
            <w:r w:rsidR="006C6804" w:rsidRPr="00585ABF">
              <w:rPr>
                <w:rFonts w:ascii="Calibri" w:hAnsi="Calibri"/>
                <w:b/>
                <w:sz w:val="28"/>
                <w:lang w:val="en-AU"/>
              </w:rPr>
              <w:t xml:space="preserve">– </w:t>
            </w:r>
            <w:r w:rsidR="00CB61EF">
              <w:rPr>
                <w:rFonts w:ascii="Calibri" w:hAnsi="Calibri"/>
                <w:b/>
                <w:sz w:val="28"/>
                <w:lang w:val="en-AU"/>
              </w:rPr>
              <w:t>ENVIRONMENT &amp; SOCIAL JUSTICE</w:t>
            </w:r>
            <w:r w:rsidR="006C6804">
              <w:rPr>
                <w:rFonts w:ascii="Calibri" w:hAnsi="Calibri"/>
                <w:b/>
                <w:sz w:val="28"/>
                <w:lang w:val="en-AU"/>
              </w:rPr>
              <w:t xml:space="preserve"> REPORT</w:t>
            </w:r>
          </w:p>
        </w:tc>
      </w:tr>
    </w:tbl>
    <w:p w14:paraId="1C48252D" w14:textId="77777777" w:rsidR="006C6804" w:rsidRDefault="006C6804" w:rsidP="006C6804">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6C6804" w14:paraId="42BB5481" w14:textId="77777777" w:rsidTr="00573115">
        <w:trPr>
          <w:trHeight w:val="1146"/>
        </w:trPr>
        <w:tc>
          <w:tcPr>
            <w:tcW w:w="4638" w:type="dxa"/>
          </w:tcPr>
          <w:p w14:paraId="16C6DDCE" w14:textId="77777777" w:rsidR="006C6804" w:rsidRDefault="006C6804" w:rsidP="00573115">
            <w:pPr>
              <w:jc w:val="center"/>
            </w:pPr>
            <w:r>
              <w:rPr>
                <w:b/>
                <w:noProof/>
              </w:rPr>
              <w:drawing>
                <wp:inline distT="0" distB="0" distL="0" distR="0" wp14:anchorId="27A5A3DE" wp14:editId="188C4EAC">
                  <wp:extent cx="1381125" cy="742950"/>
                  <wp:effectExtent l="19050" t="0" r="9525" b="0"/>
                  <wp:docPr id="7" name="Picture 7"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637F2FD" w14:textId="77777777" w:rsidR="006C6804" w:rsidRDefault="006C6804" w:rsidP="00573115">
            <w:pPr>
              <w:jc w:val="center"/>
            </w:pPr>
          </w:p>
        </w:tc>
        <w:tc>
          <w:tcPr>
            <w:tcW w:w="4441" w:type="dxa"/>
            <w:vAlign w:val="center"/>
          </w:tcPr>
          <w:p w14:paraId="0B71B4DF" w14:textId="2A6FF162" w:rsidR="006C6804" w:rsidRPr="001044A1" w:rsidRDefault="00CB61EF" w:rsidP="00573115">
            <w:pPr>
              <w:jc w:val="center"/>
              <w:rPr>
                <w:rFonts w:ascii="Arial" w:hAnsi="Arial" w:cs="Arial"/>
                <w:b/>
                <w:smallCaps/>
              </w:rPr>
            </w:pPr>
            <w:r>
              <w:rPr>
                <w:rFonts w:ascii="Arial" w:hAnsi="Arial" w:cs="Arial"/>
                <w:b/>
                <w:smallCaps/>
              </w:rPr>
              <w:t xml:space="preserve">JESS EVANS &amp; AYUSHI PANJWANI </w:t>
            </w:r>
          </w:p>
          <w:p w14:paraId="24348423" w14:textId="4C68EB36" w:rsidR="006C6804" w:rsidRPr="001044A1" w:rsidRDefault="00CB61EF" w:rsidP="00573115">
            <w:pPr>
              <w:jc w:val="center"/>
              <w:rPr>
                <w:rFonts w:ascii="Arial" w:hAnsi="Arial" w:cs="Arial"/>
                <w:b/>
                <w:smallCaps/>
              </w:rPr>
            </w:pPr>
            <w:r>
              <w:rPr>
                <w:rFonts w:ascii="Arial" w:hAnsi="Arial" w:cs="Arial"/>
                <w:b/>
                <w:smallCaps/>
              </w:rPr>
              <w:t>ENVIRONMENT &amp; SOCIAL JUSTICE</w:t>
            </w:r>
          </w:p>
          <w:p w14:paraId="4DB5639D" w14:textId="4EEBCFCD" w:rsidR="006C6804" w:rsidRPr="00CB61EF" w:rsidRDefault="00CB61EF" w:rsidP="00CB61EF">
            <w:pPr>
              <w:jc w:val="center"/>
              <w:rPr>
                <w:rFonts w:ascii="Arial" w:hAnsi="Arial" w:cs="Arial"/>
                <w:b/>
              </w:rPr>
            </w:pPr>
            <w:r>
              <w:rPr>
                <w:rFonts w:ascii="Arial" w:hAnsi="Arial" w:cs="Arial"/>
                <w:b/>
              </w:rPr>
              <w:t>Report to MSC 4</w:t>
            </w:r>
            <w:r w:rsidR="006C6804">
              <w:rPr>
                <w:rFonts w:ascii="Arial" w:hAnsi="Arial" w:cs="Arial"/>
                <w:b/>
              </w:rPr>
              <w:t>/18</w:t>
            </w:r>
          </w:p>
        </w:tc>
      </w:tr>
    </w:tbl>
    <w:p w14:paraId="0979EF30" w14:textId="77777777" w:rsidR="006C6804" w:rsidRDefault="006C6804" w:rsidP="001308E4">
      <w:pPr>
        <w:rPr>
          <w:rFonts w:ascii="Arial" w:hAnsi="Arial" w:cs="Arial"/>
          <w:b/>
          <w:color w:val="000000"/>
          <w:sz w:val="20"/>
          <w:szCs w:val="20"/>
          <w:lang w:eastAsia="zh-CN"/>
        </w:rPr>
      </w:pPr>
    </w:p>
    <w:p w14:paraId="102691C5" w14:textId="2BA924A3" w:rsidR="001A7C33" w:rsidRPr="00A96D60" w:rsidRDefault="00A96D60" w:rsidP="001A7C33">
      <w:pPr>
        <w:rPr>
          <w:rFonts w:ascii="Helvetica" w:hAnsi="Helvetica" w:cs="Arial"/>
          <w:b/>
          <w:color w:val="000000"/>
          <w:szCs w:val="22"/>
          <w:lang w:eastAsia="zh-CN"/>
        </w:rPr>
      </w:pPr>
      <w:r w:rsidRPr="00A96D60">
        <w:rPr>
          <w:rFonts w:ascii="Helvetica" w:hAnsi="Helvetica" w:cs="Arial"/>
          <w:b/>
          <w:color w:val="000000"/>
          <w:szCs w:val="22"/>
          <w:lang w:eastAsia="zh-CN"/>
        </w:rPr>
        <w:t xml:space="preserve">KEY ACTIVITIES: </w:t>
      </w:r>
    </w:p>
    <w:p w14:paraId="3E9FA698" w14:textId="77777777" w:rsidR="00A96D60" w:rsidRDefault="00A96D60" w:rsidP="00A96D60">
      <w:pPr>
        <w:pStyle w:val="ListParagraph"/>
        <w:numPr>
          <w:ilvl w:val="0"/>
          <w:numId w:val="32"/>
        </w:numPr>
        <w:tabs>
          <w:tab w:val="left" w:pos="720"/>
        </w:tabs>
        <w:spacing w:line="360" w:lineRule="auto"/>
        <w:rPr>
          <w:rFonts w:ascii="Calibri" w:hAnsi="Calibri"/>
          <w:bCs/>
          <w:iCs/>
          <w:szCs w:val="22"/>
        </w:rPr>
      </w:pPr>
      <w:r w:rsidRPr="00A96D60">
        <w:rPr>
          <w:rFonts w:ascii="Calibri" w:hAnsi="Calibri"/>
          <w:bCs/>
          <w:iCs/>
          <w:szCs w:val="22"/>
        </w:rPr>
        <w:t>ESJ Wednesday Session</w:t>
      </w:r>
    </w:p>
    <w:p w14:paraId="0CEC77BB" w14:textId="0DC6F488" w:rsidR="00A96D60" w:rsidRPr="00A96D60" w:rsidRDefault="00A96D60" w:rsidP="00A96D60">
      <w:pPr>
        <w:pStyle w:val="ListParagraph"/>
        <w:numPr>
          <w:ilvl w:val="0"/>
          <w:numId w:val="32"/>
        </w:numPr>
        <w:tabs>
          <w:tab w:val="left" w:pos="720"/>
        </w:tabs>
        <w:spacing w:line="360" w:lineRule="auto"/>
        <w:rPr>
          <w:rFonts w:ascii="Calibri" w:hAnsi="Calibri"/>
          <w:bCs/>
          <w:iCs/>
          <w:szCs w:val="22"/>
        </w:rPr>
      </w:pPr>
      <w:r w:rsidRPr="00A96D60">
        <w:rPr>
          <w:rFonts w:ascii="Calibri" w:hAnsi="Calibri"/>
          <w:bCs/>
          <w:iCs/>
          <w:szCs w:val="22"/>
        </w:rPr>
        <w:t>ESJ Movie Night</w:t>
      </w:r>
    </w:p>
    <w:p w14:paraId="66BA00EC" w14:textId="77777777" w:rsidR="00A96D60" w:rsidRDefault="00A96D60" w:rsidP="00A96D60">
      <w:pPr>
        <w:tabs>
          <w:tab w:val="left" w:pos="720"/>
        </w:tabs>
        <w:spacing w:line="360" w:lineRule="auto"/>
        <w:rPr>
          <w:rFonts w:ascii="Helvetica Neue" w:hAnsi="Helvetica Neue"/>
          <w:b/>
          <w:bCs/>
          <w:iCs/>
        </w:rPr>
      </w:pPr>
      <w:r>
        <w:rPr>
          <w:rFonts w:ascii="Helvetica Neue" w:hAnsi="Helvetica Neue"/>
          <w:b/>
          <w:bCs/>
          <w:iCs/>
        </w:rPr>
        <w:t>GOALS</w:t>
      </w:r>
    </w:p>
    <w:tbl>
      <w:tblPr>
        <w:tblStyle w:val="TableGrid"/>
        <w:tblW w:w="0" w:type="auto"/>
        <w:tblLook w:val="04A0" w:firstRow="1" w:lastRow="0" w:firstColumn="1" w:lastColumn="0" w:noHBand="0" w:noVBand="1"/>
      </w:tblPr>
      <w:tblGrid>
        <w:gridCol w:w="2792"/>
        <w:gridCol w:w="3443"/>
        <w:gridCol w:w="2775"/>
      </w:tblGrid>
      <w:tr w:rsidR="00A96D60" w14:paraId="3C07960B" w14:textId="77777777" w:rsidTr="00911419">
        <w:tc>
          <w:tcPr>
            <w:tcW w:w="3003" w:type="dxa"/>
          </w:tcPr>
          <w:p w14:paraId="08C23C39" w14:textId="77777777" w:rsidR="00A96D60" w:rsidRPr="00297B3A" w:rsidRDefault="00A96D60" w:rsidP="00911419">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Goal</w:t>
            </w:r>
          </w:p>
        </w:tc>
        <w:tc>
          <w:tcPr>
            <w:tcW w:w="3003" w:type="dxa"/>
          </w:tcPr>
          <w:p w14:paraId="1E8D0C0F" w14:textId="77777777" w:rsidR="00A96D60" w:rsidRPr="00297B3A" w:rsidRDefault="00A96D60" w:rsidP="00911419">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Progress (Complete/Ongoing/Incomplete)</w:t>
            </w:r>
          </w:p>
        </w:tc>
        <w:tc>
          <w:tcPr>
            <w:tcW w:w="3004" w:type="dxa"/>
          </w:tcPr>
          <w:p w14:paraId="24145B84" w14:textId="77777777" w:rsidR="00A96D60" w:rsidRDefault="00A96D60" w:rsidP="00911419">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A96D60" w14:paraId="0350FAB3" w14:textId="77777777" w:rsidTr="00911419">
        <w:tc>
          <w:tcPr>
            <w:tcW w:w="3003" w:type="dxa"/>
          </w:tcPr>
          <w:p w14:paraId="0A13FB97"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ESJ Wednesday Session (educational)</w:t>
            </w:r>
          </w:p>
        </w:tc>
        <w:tc>
          <w:tcPr>
            <w:tcW w:w="3003" w:type="dxa"/>
          </w:tcPr>
          <w:p w14:paraId="3BA7904B"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Complete</w:t>
            </w:r>
          </w:p>
        </w:tc>
        <w:tc>
          <w:tcPr>
            <w:tcW w:w="3004" w:type="dxa"/>
          </w:tcPr>
          <w:p w14:paraId="26576F2E" w14:textId="77777777" w:rsidR="00A96D60" w:rsidRDefault="00A96D60" w:rsidP="00911419">
            <w:pPr>
              <w:tabs>
                <w:tab w:val="left" w:pos="720"/>
              </w:tabs>
              <w:spacing w:line="360" w:lineRule="auto"/>
              <w:rPr>
                <w:rFonts w:ascii="Helvetica Neue" w:hAnsi="Helvetica Neue"/>
                <w:b/>
                <w:bCs/>
                <w:iCs/>
              </w:rPr>
            </w:pPr>
          </w:p>
        </w:tc>
      </w:tr>
      <w:tr w:rsidR="00A96D60" w14:paraId="41853E91" w14:textId="77777777" w:rsidTr="00911419">
        <w:trPr>
          <w:trHeight w:val="1024"/>
        </w:trPr>
        <w:tc>
          <w:tcPr>
            <w:tcW w:w="3003" w:type="dxa"/>
          </w:tcPr>
          <w:p w14:paraId="54AE6757"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ESJ Movie Night (educational)</w:t>
            </w:r>
          </w:p>
        </w:tc>
        <w:tc>
          <w:tcPr>
            <w:tcW w:w="3003" w:type="dxa"/>
          </w:tcPr>
          <w:p w14:paraId="41BF44EE"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 xml:space="preserve">Complete </w:t>
            </w:r>
          </w:p>
        </w:tc>
        <w:tc>
          <w:tcPr>
            <w:tcW w:w="3004" w:type="dxa"/>
          </w:tcPr>
          <w:p w14:paraId="61C44483" w14:textId="77777777" w:rsidR="00A96D60" w:rsidRDefault="00A96D60" w:rsidP="00911419">
            <w:pPr>
              <w:tabs>
                <w:tab w:val="left" w:pos="720"/>
              </w:tabs>
              <w:spacing w:line="360" w:lineRule="auto"/>
              <w:rPr>
                <w:rFonts w:ascii="Helvetica Neue" w:hAnsi="Helvetica Neue"/>
                <w:b/>
                <w:bCs/>
                <w:iCs/>
              </w:rPr>
            </w:pPr>
          </w:p>
        </w:tc>
      </w:tr>
      <w:tr w:rsidR="00A96D60" w14:paraId="63CF3A0A" w14:textId="77777777" w:rsidTr="00911419">
        <w:trPr>
          <w:trHeight w:val="996"/>
        </w:trPr>
        <w:tc>
          <w:tcPr>
            <w:tcW w:w="3003" w:type="dxa"/>
          </w:tcPr>
          <w:p w14:paraId="2FBE0683"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“Run 4 Refugees” campaign (action – fundraising)</w:t>
            </w:r>
          </w:p>
        </w:tc>
        <w:tc>
          <w:tcPr>
            <w:tcW w:w="3003" w:type="dxa"/>
          </w:tcPr>
          <w:p w14:paraId="280C8E28"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04B661B6" w14:textId="77777777" w:rsidR="00A96D60" w:rsidRDefault="00A96D60" w:rsidP="00911419">
            <w:pPr>
              <w:tabs>
                <w:tab w:val="left" w:pos="720"/>
              </w:tabs>
              <w:spacing w:line="360" w:lineRule="auto"/>
              <w:rPr>
                <w:rFonts w:ascii="Helvetica Neue" w:hAnsi="Helvetica Neue"/>
                <w:b/>
                <w:bCs/>
                <w:iCs/>
              </w:rPr>
            </w:pPr>
          </w:p>
        </w:tc>
      </w:tr>
      <w:tr w:rsidR="00A96D60" w14:paraId="0B5DBBC5" w14:textId="77777777" w:rsidTr="00911419">
        <w:tc>
          <w:tcPr>
            <w:tcW w:w="3003" w:type="dxa"/>
          </w:tcPr>
          <w:p w14:paraId="1FF270F2"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Careers Night event (educational)</w:t>
            </w:r>
          </w:p>
        </w:tc>
        <w:tc>
          <w:tcPr>
            <w:tcW w:w="3003" w:type="dxa"/>
          </w:tcPr>
          <w:p w14:paraId="32E3A930"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62DE75E5"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 xml:space="preserve">Currently in planning stages, with a possibility of a collaboration with CLV </w:t>
            </w:r>
          </w:p>
        </w:tc>
      </w:tr>
      <w:tr w:rsidR="00A96D60" w14:paraId="4CF5A4B8" w14:textId="77777777" w:rsidTr="00911419">
        <w:trPr>
          <w:trHeight w:val="1416"/>
        </w:trPr>
        <w:tc>
          <w:tcPr>
            <w:tcW w:w="3003" w:type="dxa"/>
          </w:tcPr>
          <w:p w14:paraId="25F9256C"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Campus Centre Waste Management project (action)</w:t>
            </w:r>
          </w:p>
        </w:tc>
        <w:tc>
          <w:tcPr>
            <w:tcW w:w="3003" w:type="dxa"/>
          </w:tcPr>
          <w:p w14:paraId="621D6431"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1C99A257"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In partnership with MAS</w:t>
            </w:r>
          </w:p>
        </w:tc>
      </w:tr>
      <w:tr w:rsidR="00A96D60" w14:paraId="601736FF" w14:textId="77777777" w:rsidTr="00911419">
        <w:trPr>
          <w:trHeight w:val="410"/>
        </w:trPr>
        <w:tc>
          <w:tcPr>
            <w:tcW w:w="3003" w:type="dxa"/>
          </w:tcPr>
          <w:p w14:paraId="06BCFAC4"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Food Waste Initiative (active)</w:t>
            </w:r>
          </w:p>
        </w:tc>
        <w:tc>
          <w:tcPr>
            <w:tcW w:w="3003" w:type="dxa"/>
          </w:tcPr>
          <w:p w14:paraId="1AECF577"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0F919BEB" w14:textId="77777777" w:rsidR="00A96D60" w:rsidRDefault="00A96D60" w:rsidP="00911419">
            <w:pPr>
              <w:tabs>
                <w:tab w:val="left" w:pos="720"/>
              </w:tabs>
              <w:spacing w:line="360" w:lineRule="auto"/>
              <w:rPr>
                <w:rFonts w:ascii="Helvetica Neue" w:hAnsi="Helvetica Neue"/>
                <w:b/>
                <w:bCs/>
                <w:iCs/>
              </w:rPr>
            </w:pPr>
          </w:p>
        </w:tc>
      </w:tr>
      <w:tr w:rsidR="00A96D60" w14:paraId="6F53BFC7" w14:textId="77777777" w:rsidTr="00911419">
        <w:tc>
          <w:tcPr>
            <w:tcW w:w="3003" w:type="dxa"/>
          </w:tcPr>
          <w:p w14:paraId="75A5D06A"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lastRenderedPageBreak/>
              <w:t>Sustainable Health Week (educational and action)</w:t>
            </w:r>
          </w:p>
        </w:tc>
        <w:tc>
          <w:tcPr>
            <w:tcW w:w="3003" w:type="dxa"/>
          </w:tcPr>
          <w:p w14:paraId="75397568"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3859FD36" w14:textId="77777777" w:rsidR="00A96D60" w:rsidRDefault="00A96D60" w:rsidP="00911419">
            <w:pPr>
              <w:tabs>
                <w:tab w:val="left" w:pos="720"/>
              </w:tabs>
              <w:spacing w:line="360" w:lineRule="auto"/>
              <w:rPr>
                <w:rFonts w:ascii="Helvetica Neue" w:hAnsi="Helvetica Neue"/>
                <w:b/>
                <w:bCs/>
                <w:iCs/>
              </w:rPr>
            </w:pPr>
          </w:p>
        </w:tc>
      </w:tr>
      <w:tr w:rsidR="00A96D60" w14:paraId="66B2EF81" w14:textId="77777777" w:rsidTr="00911419">
        <w:tc>
          <w:tcPr>
            <w:tcW w:w="3003" w:type="dxa"/>
          </w:tcPr>
          <w:p w14:paraId="7AF13A36"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Trivia Night (social)</w:t>
            </w:r>
          </w:p>
        </w:tc>
        <w:tc>
          <w:tcPr>
            <w:tcW w:w="3003" w:type="dxa"/>
          </w:tcPr>
          <w:p w14:paraId="135332D0"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79D11F83" w14:textId="77777777" w:rsidR="00A96D60" w:rsidRDefault="00A96D60" w:rsidP="00911419">
            <w:pPr>
              <w:tabs>
                <w:tab w:val="left" w:pos="720"/>
              </w:tabs>
              <w:spacing w:line="360" w:lineRule="auto"/>
              <w:rPr>
                <w:rFonts w:ascii="Helvetica Neue" w:hAnsi="Helvetica Neue"/>
                <w:b/>
                <w:bCs/>
                <w:iCs/>
              </w:rPr>
            </w:pPr>
          </w:p>
        </w:tc>
      </w:tr>
      <w:tr w:rsidR="00A96D60" w14:paraId="33C57358" w14:textId="77777777" w:rsidTr="00911419">
        <w:trPr>
          <w:trHeight w:val="1877"/>
        </w:trPr>
        <w:tc>
          <w:tcPr>
            <w:tcW w:w="3003" w:type="dxa"/>
          </w:tcPr>
          <w:p w14:paraId="799B1F12"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 xml:space="preserve">Refugee panel (in </w:t>
            </w:r>
            <w:proofErr w:type="spellStart"/>
            <w:r>
              <w:rPr>
                <w:rFonts w:ascii="Helvetica Neue" w:hAnsi="Helvetica Neue"/>
                <w:b/>
                <w:bCs/>
                <w:iCs/>
              </w:rPr>
              <w:t>collab</w:t>
            </w:r>
            <w:proofErr w:type="spellEnd"/>
            <w:r>
              <w:rPr>
                <w:rFonts w:ascii="Helvetica Neue" w:hAnsi="Helvetica Neue"/>
                <w:b/>
                <w:bCs/>
                <w:iCs/>
              </w:rPr>
              <w:t xml:space="preserve"> with POC dept + helping to promote refugee scholarship fundraising) (educational + outreach)</w:t>
            </w:r>
          </w:p>
        </w:tc>
        <w:tc>
          <w:tcPr>
            <w:tcW w:w="3003" w:type="dxa"/>
          </w:tcPr>
          <w:p w14:paraId="4F03F55E" w14:textId="77777777" w:rsidR="00A96D60" w:rsidRPr="00A96D60" w:rsidRDefault="00A96D60" w:rsidP="00911419">
            <w:pPr>
              <w:tabs>
                <w:tab w:val="left" w:pos="720"/>
              </w:tabs>
              <w:spacing w:line="360" w:lineRule="auto"/>
              <w:rPr>
                <w:rFonts w:ascii="Helvetica Neue" w:hAnsi="Helvetica Neue"/>
                <w:bCs/>
                <w:iCs/>
              </w:rPr>
            </w:pPr>
          </w:p>
        </w:tc>
        <w:tc>
          <w:tcPr>
            <w:tcW w:w="3004" w:type="dxa"/>
          </w:tcPr>
          <w:p w14:paraId="65E8EC7D" w14:textId="77777777" w:rsidR="00A96D60" w:rsidRDefault="00A96D60" w:rsidP="00911419">
            <w:pPr>
              <w:tabs>
                <w:tab w:val="left" w:pos="720"/>
              </w:tabs>
              <w:spacing w:line="360" w:lineRule="auto"/>
              <w:rPr>
                <w:rFonts w:ascii="Helvetica Neue" w:hAnsi="Helvetica Neue"/>
                <w:b/>
                <w:bCs/>
                <w:iCs/>
              </w:rPr>
            </w:pPr>
          </w:p>
        </w:tc>
      </w:tr>
      <w:tr w:rsidR="00A96D60" w14:paraId="57FB2CD7" w14:textId="77777777" w:rsidTr="00911419">
        <w:trPr>
          <w:trHeight w:val="927"/>
        </w:trPr>
        <w:tc>
          <w:tcPr>
            <w:tcW w:w="3003" w:type="dxa"/>
          </w:tcPr>
          <w:p w14:paraId="38E6BB14"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Fast Fashion panel (educational)</w:t>
            </w:r>
          </w:p>
        </w:tc>
        <w:tc>
          <w:tcPr>
            <w:tcW w:w="3003" w:type="dxa"/>
          </w:tcPr>
          <w:p w14:paraId="06A3CC61"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Ongoing</w:t>
            </w:r>
          </w:p>
        </w:tc>
        <w:tc>
          <w:tcPr>
            <w:tcW w:w="3004" w:type="dxa"/>
          </w:tcPr>
          <w:p w14:paraId="54E45E1C" w14:textId="77777777" w:rsidR="00A96D60" w:rsidRDefault="00A96D60" w:rsidP="00911419">
            <w:pPr>
              <w:tabs>
                <w:tab w:val="left" w:pos="720"/>
              </w:tabs>
              <w:spacing w:line="360" w:lineRule="auto"/>
              <w:rPr>
                <w:rFonts w:ascii="Helvetica Neue" w:hAnsi="Helvetica Neue"/>
                <w:b/>
                <w:bCs/>
                <w:iCs/>
              </w:rPr>
            </w:pPr>
          </w:p>
        </w:tc>
      </w:tr>
    </w:tbl>
    <w:p w14:paraId="59F417AF" w14:textId="77777777" w:rsidR="00A96D60" w:rsidRDefault="00A96D60" w:rsidP="00A96D60">
      <w:pPr>
        <w:tabs>
          <w:tab w:val="left" w:pos="720"/>
        </w:tabs>
        <w:spacing w:line="360" w:lineRule="auto"/>
        <w:rPr>
          <w:rFonts w:ascii="Helvetica Neue" w:hAnsi="Helvetica Neue"/>
          <w:b/>
          <w:bCs/>
          <w:iCs/>
        </w:rPr>
      </w:pPr>
      <w:r>
        <w:rPr>
          <w:rFonts w:ascii="Helvetica Neue" w:hAnsi="Helvetica Neue"/>
          <w:b/>
          <w:bCs/>
          <w:iCs/>
        </w:rPr>
        <w:t xml:space="preserve"> </w:t>
      </w:r>
    </w:p>
    <w:p w14:paraId="043D7DC7" w14:textId="77777777" w:rsidR="00A96D60" w:rsidRDefault="00A96D60" w:rsidP="00A96D60">
      <w:pPr>
        <w:tabs>
          <w:tab w:val="left" w:pos="720"/>
        </w:tabs>
        <w:spacing w:line="360" w:lineRule="auto"/>
        <w:rPr>
          <w:rFonts w:ascii="Helvetica Neue" w:hAnsi="Helvetica Neue"/>
          <w:b/>
          <w:bCs/>
          <w:iCs/>
        </w:rPr>
      </w:pPr>
      <w:r>
        <w:rPr>
          <w:rFonts w:ascii="Helvetica Neue" w:hAnsi="Helvetica Neue"/>
          <w:b/>
          <w:bCs/>
          <w:iCs/>
        </w:rPr>
        <w:t>BUDGET EXPENDITURE</w:t>
      </w:r>
    </w:p>
    <w:tbl>
      <w:tblPr>
        <w:tblStyle w:val="TableGrid"/>
        <w:tblW w:w="0" w:type="auto"/>
        <w:tblLook w:val="04A0" w:firstRow="1" w:lastRow="0" w:firstColumn="1" w:lastColumn="0" w:noHBand="0" w:noVBand="1"/>
      </w:tblPr>
      <w:tblGrid>
        <w:gridCol w:w="2252"/>
        <w:gridCol w:w="2252"/>
        <w:gridCol w:w="2253"/>
        <w:gridCol w:w="2253"/>
      </w:tblGrid>
      <w:tr w:rsidR="00A96D60" w14:paraId="574098F5" w14:textId="77777777" w:rsidTr="00911419">
        <w:tc>
          <w:tcPr>
            <w:tcW w:w="2252" w:type="dxa"/>
          </w:tcPr>
          <w:p w14:paraId="460EEFAB" w14:textId="77777777" w:rsidR="00A96D60" w:rsidRDefault="00A96D60" w:rsidP="00911419">
            <w:pPr>
              <w:tabs>
                <w:tab w:val="left" w:pos="720"/>
              </w:tabs>
              <w:spacing w:line="360" w:lineRule="auto"/>
              <w:jc w:val="center"/>
              <w:rPr>
                <w:rFonts w:ascii="Helvetica Neue" w:hAnsi="Helvetica Neue"/>
                <w:b/>
                <w:bCs/>
                <w:iCs/>
              </w:rPr>
            </w:pPr>
            <w:r>
              <w:rPr>
                <w:rFonts w:ascii="Helvetica Neue" w:hAnsi="Helvetica Neue"/>
                <w:b/>
                <w:bCs/>
                <w:iCs/>
              </w:rPr>
              <w:t>Date</w:t>
            </w:r>
          </w:p>
        </w:tc>
        <w:tc>
          <w:tcPr>
            <w:tcW w:w="2252" w:type="dxa"/>
          </w:tcPr>
          <w:p w14:paraId="460D4BB0" w14:textId="77777777" w:rsidR="00A96D60" w:rsidRDefault="00A96D60" w:rsidP="00911419">
            <w:pPr>
              <w:tabs>
                <w:tab w:val="left" w:pos="720"/>
              </w:tabs>
              <w:spacing w:line="360" w:lineRule="auto"/>
              <w:jc w:val="center"/>
              <w:rPr>
                <w:rFonts w:ascii="Helvetica Neue" w:hAnsi="Helvetica Neue"/>
                <w:b/>
                <w:bCs/>
                <w:iCs/>
              </w:rPr>
            </w:pPr>
            <w:r>
              <w:rPr>
                <w:rFonts w:ascii="Helvetica Neue" w:hAnsi="Helvetica Neue"/>
                <w:b/>
                <w:bCs/>
                <w:iCs/>
              </w:rPr>
              <w:t>Description</w:t>
            </w:r>
          </w:p>
        </w:tc>
        <w:tc>
          <w:tcPr>
            <w:tcW w:w="2253" w:type="dxa"/>
          </w:tcPr>
          <w:p w14:paraId="071D6D3E" w14:textId="77777777" w:rsidR="00A96D60" w:rsidRDefault="00A96D60" w:rsidP="00911419">
            <w:pPr>
              <w:tabs>
                <w:tab w:val="left" w:pos="720"/>
              </w:tabs>
              <w:spacing w:line="360" w:lineRule="auto"/>
              <w:jc w:val="center"/>
              <w:rPr>
                <w:rFonts w:ascii="Helvetica Neue" w:hAnsi="Helvetica Neue"/>
                <w:b/>
                <w:bCs/>
                <w:iCs/>
              </w:rPr>
            </w:pPr>
            <w:r>
              <w:rPr>
                <w:rFonts w:ascii="Helvetica Neue" w:hAnsi="Helvetica Neue"/>
                <w:b/>
                <w:bCs/>
                <w:iCs/>
              </w:rPr>
              <w:t>Amount</w:t>
            </w:r>
          </w:p>
        </w:tc>
        <w:tc>
          <w:tcPr>
            <w:tcW w:w="2253" w:type="dxa"/>
          </w:tcPr>
          <w:p w14:paraId="0EF48FE2" w14:textId="77777777" w:rsidR="00A96D60" w:rsidRDefault="00A96D60" w:rsidP="00911419">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A96D60" w14:paraId="22B27893" w14:textId="77777777" w:rsidTr="00911419">
        <w:tc>
          <w:tcPr>
            <w:tcW w:w="2252" w:type="dxa"/>
          </w:tcPr>
          <w:p w14:paraId="6438D042"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19/4</w:t>
            </w:r>
          </w:p>
        </w:tc>
        <w:tc>
          <w:tcPr>
            <w:tcW w:w="2252" w:type="dxa"/>
          </w:tcPr>
          <w:p w14:paraId="729A6B56"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Venue hire (movie night)</w:t>
            </w:r>
          </w:p>
        </w:tc>
        <w:tc>
          <w:tcPr>
            <w:tcW w:w="2253" w:type="dxa"/>
          </w:tcPr>
          <w:p w14:paraId="2914A9A5"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$120</w:t>
            </w:r>
          </w:p>
        </w:tc>
        <w:tc>
          <w:tcPr>
            <w:tcW w:w="2253" w:type="dxa"/>
          </w:tcPr>
          <w:p w14:paraId="18BCEBE5" w14:textId="77777777" w:rsidR="00A96D60" w:rsidRDefault="00A96D60" w:rsidP="00911419">
            <w:pPr>
              <w:tabs>
                <w:tab w:val="left" w:pos="720"/>
              </w:tabs>
              <w:spacing w:line="360" w:lineRule="auto"/>
              <w:rPr>
                <w:rFonts w:ascii="Helvetica Neue" w:hAnsi="Helvetica Neue"/>
                <w:b/>
                <w:bCs/>
                <w:iCs/>
              </w:rPr>
            </w:pPr>
          </w:p>
        </w:tc>
      </w:tr>
      <w:tr w:rsidR="00A96D60" w14:paraId="0E60B937" w14:textId="77777777" w:rsidTr="00911419">
        <w:tc>
          <w:tcPr>
            <w:tcW w:w="2252" w:type="dxa"/>
          </w:tcPr>
          <w:p w14:paraId="33C864B6"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19/4</w:t>
            </w:r>
          </w:p>
        </w:tc>
        <w:tc>
          <w:tcPr>
            <w:tcW w:w="2252" w:type="dxa"/>
          </w:tcPr>
          <w:p w14:paraId="29CC74A2"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Hospitality (movie night)</w:t>
            </w:r>
          </w:p>
        </w:tc>
        <w:tc>
          <w:tcPr>
            <w:tcW w:w="2253" w:type="dxa"/>
          </w:tcPr>
          <w:p w14:paraId="23A32E84"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$53</w:t>
            </w:r>
          </w:p>
        </w:tc>
        <w:tc>
          <w:tcPr>
            <w:tcW w:w="2253" w:type="dxa"/>
          </w:tcPr>
          <w:p w14:paraId="463C3241" w14:textId="77777777" w:rsidR="00A96D60" w:rsidRDefault="00A96D60" w:rsidP="00911419">
            <w:pPr>
              <w:tabs>
                <w:tab w:val="left" w:pos="720"/>
              </w:tabs>
              <w:spacing w:line="360" w:lineRule="auto"/>
              <w:rPr>
                <w:rFonts w:ascii="Helvetica Neue" w:hAnsi="Helvetica Neue"/>
                <w:b/>
                <w:bCs/>
                <w:iCs/>
              </w:rPr>
            </w:pPr>
          </w:p>
        </w:tc>
      </w:tr>
      <w:tr w:rsidR="00A96D60" w14:paraId="0FE77DB1" w14:textId="77777777" w:rsidTr="00911419">
        <w:tc>
          <w:tcPr>
            <w:tcW w:w="2252" w:type="dxa"/>
          </w:tcPr>
          <w:p w14:paraId="2FAE1F0A"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27/3</w:t>
            </w:r>
          </w:p>
        </w:tc>
        <w:tc>
          <w:tcPr>
            <w:tcW w:w="2252" w:type="dxa"/>
          </w:tcPr>
          <w:p w14:paraId="45E994FB" w14:textId="77777777" w:rsidR="00A96D60" w:rsidRDefault="00A96D60" w:rsidP="00911419">
            <w:pPr>
              <w:tabs>
                <w:tab w:val="left" w:pos="720"/>
              </w:tabs>
              <w:spacing w:line="360" w:lineRule="auto"/>
              <w:rPr>
                <w:rFonts w:ascii="Helvetica Neue" w:hAnsi="Helvetica Neue"/>
                <w:b/>
                <w:bCs/>
                <w:iCs/>
              </w:rPr>
            </w:pPr>
            <w:r>
              <w:rPr>
                <w:rFonts w:ascii="Helvetica Neue" w:hAnsi="Helvetica Neue"/>
                <w:b/>
                <w:bCs/>
                <w:iCs/>
              </w:rPr>
              <w:t>Hospitality (ESJ Network Meeting)</w:t>
            </w:r>
          </w:p>
        </w:tc>
        <w:tc>
          <w:tcPr>
            <w:tcW w:w="2253" w:type="dxa"/>
          </w:tcPr>
          <w:p w14:paraId="2D052C90" w14:textId="77777777" w:rsidR="00A96D60" w:rsidRPr="00A96D60" w:rsidRDefault="00A96D60" w:rsidP="00911419">
            <w:pPr>
              <w:tabs>
                <w:tab w:val="left" w:pos="720"/>
              </w:tabs>
              <w:spacing w:line="360" w:lineRule="auto"/>
              <w:rPr>
                <w:rFonts w:ascii="Helvetica Neue" w:hAnsi="Helvetica Neue"/>
                <w:bCs/>
                <w:iCs/>
              </w:rPr>
            </w:pPr>
            <w:r w:rsidRPr="00A96D60">
              <w:rPr>
                <w:rFonts w:ascii="Helvetica Neue" w:hAnsi="Helvetica Neue"/>
                <w:bCs/>
                <w:iCs/>
              </w:rPr>
              <w:t>$69.55</w:t>
            </w:r>
          </w:p>
        </w:tc>
        <w:tc>
          <w:tcPr>
            <w:tcW w:w="2253" w:type="dxa"/>
          </w:tcPr>
          <w:p w14:paraId="3A8B5FD0" w14:textId="77777777" w:rsidR="00A96D60" w:rsidRDefault="00A96D60" w:rsidP="00911419">
            <w:pPr>
              <w:tabs>
                <w:tab w:val="left" w:pos="720"/>
              </w:tabs>
              <w:spacing w:line="360" w:lineRule="auto"/>
              <w:rPr>
                <w:rFonts w:ascii="Helvetica Neue" w:hAnsi="Helvetica Neue"/>
                <w:b/>
                <w:bCs/>
                <w:iCs/>
              </w:rPr>
            </w:pPr>
          </w:p>
        </w:tc>
      </w:tr>
    </w:tbl>
    <w:p w14:paraId="3ECD9B95" w14:textId="77777777" w:rsidR="00A96D60" w:rsidRDefault="00A96D60" w:rsidP="00A96D60">
      <w:pPr>
        <w:tabs>
          <w:tab w:val="left" w:pos="720"/>
        </w:tabs>
        <w:spacing w:line="360" w:lineRule="auto"/>
        <w:rPr>
          <w:rFonts w:ascii="Helvetica Neue" w:hAnsi="Helvetica Neue"/>
          <w:b/>
          <w:bCs/>
          <w:iCs/>
        </w:rPr>
      </w:pPr>
    </w:p>
    <w:p w14:paraId="5BA9E0C6" w14:textId="6742527D" w:rsidR="00334800" w:rsidRDefault="00334800" w:rsidP="006C6804">
      <w:pPr>
        <w:rPr>
          <w:rFonts w:ascii="Arial" w:hAnsi="Arial" w:cs="Arial"/>
          <w:b/>
          <w:color w:val="000000"/>
          <w:sz w:val="20"/>
          <w:szCs w:val="20"/>
          <w:lang w:eastAsia="zh-CN"/>
        </w:rPr>
      </w:pPr>
      <w:r w:rsidRPr="001308E4">
        <w:rPr>
          <w:rFonts w:ascii="Arial" w:hAnsi="Arial" w:cs="Arial"/>
          <w:b/>
          <w:color w:val="000000"/>
          <w:sz w:val="20"/>
          <w:szCs w:val="20"/>
          <w:lang w:eastAsia="zh-CN"/>
        </w:rPr>
        <w:br w:type="page"/>
      </w:r>
    </w:p>
    <w:p w14:paraId="4D159CFD" w14:textId="77777777" w:rsidR="00334800" w:rsidRDefault="00334800" w:rsidP="00334800">
      <w:pPr>
        <w:rPr>
          <w:rFonts w:ascii="Calibri" w:hAnsi="Calibri"/>
          <w:sz w:val="22"/>
          <w:lang w:val="en-AU"/>
        </w:rPr>
      </w:pPr>
    </w:p>
    <w:tbl>
      <w:tblPr>
        <w:tblStyle w:val="TableGrid"/>
        <w:tblW w:w="9067" w:type="dxa"/>
        <w:tblLook w:val="04A0" w:firstRow="1" w:lastRow="0" w:firstColumn="1" w:lastColumn="0" w:noHBand="0" w:noVBand="1"/>
      </w:tblPr>
      <w:tblGrid>
        <w:gridCol w:w="9067"/>
      </w:tblGrid>
      <w:tr w:rsidR="00334800" w14:paraId="47A895BB" w14:textId="77777777" w:rsidTr="006959BF">
        <w:tc>
          <w:tcPr>
            <w:tcW w:w="9067" w:type="dxa"/>
          </w:tcPr>
          <w:p w14:paraId="005E95E1" w14:textId="62CD4C6C" w:rsidR="00334800" w:rsidRPr="00334800" w:rsidRDefault="002725D5" w:rsidP="00CB61EF">
            <w:pPr>
              <w:jc w:val="center"/>
              <w:rPr>
                <w:rFonts w:ascii="Calibri" w:hAnsi="Calibri"/>
                <w:b/>
                <w:sz w:val="22"/>
                <w:lang w:val="en-AU"/>
              </w:rPr>
            </w:pPr>
            <w:r>
              <w:rPr>
                <w:rFonts w:ascii="Calibri" w:hAnsi="Calibri"/>
                <w:b/>
                <w:sz w:val="28"/>
                <w:lang w:val="en-AU"/>
              </w:rPr>
              <w:t>ATTACHMENT 5</w:t>
            </w:r>
            <w:r w:rsidR="001A7C33">
              <w:rPr>
                <w:rFonts w:ascii="Calibri" w:hAnsi="Calibri"/>
                <w:b/>
                <w:sz w:val="28"/>
                <w:lang w:val="en-AU"/>
              </w:rPr>
              <w:t xml:space="preserve"> </w:t>
            </w:r>
            <w:r w:rsidR="00CB61EF">
              <w:rPr>
                <w:rFonts w:ascii="Calibri" w:hAnsi="Calibri"/>
                <w:b/>
                <w:sz w:val="28"/>
                <w:lang w:val="en-AU"/>
              </w:rPr>
              <w:t>- QUEER</w:t>
            </w:r>
            <w:r w:rsidR="00754A73">
              <w:rPr>
                <w:rFonts w:ascii="Calibri" w:hAnsi="Calibri"/>
                <w:b/>
                <w:sz w:val="28"/>
                <w:lang w:val="en-AU"/>
              </w:rPr>
              <w:t xml:space="preserve"> REPORT</w:t>
            </w:r>
          </w:p>
        </w:tc>
      </w:tr>
    </w:tbl>
    <w:p w14:paraId="2334153F" w14:textId="77777777" w:rsidR="00334800" w:rsidRDefault="00334800" w:rsidP="00334800">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A76429" w14:paraId="232B16F4" w14:textId="77777777" w:rsidTr="00CB61EF">
        <w:trPr>
          <w:trHeight w:val="1402"/>
        </w:trPr>
        <w:tc>
          <w:tcPr>
            <w:tcW w:w="4638" w:type="dxa"/>
          </w:tcPr>
          <w:p w14:paraId="56EAA4CB" w14:textId="77777777" w:rsidR="00A76429" w:rsidRDefault="00A76429" w:rsidP="00573115">
            <w:pPr>
              <w:jc w:val="center"/>
            </w:pPr>
            <w:r>
              <w:rPr>
                <w:b/>
                <w:noProof/>
              </w:rPr>
              <w:drawing>
                <wp:inline distT="0" distB="0" distL="0" distR="0" wp14:anchorId="471C5719" wp14:editId="2546265C">
                  <wp:extent cx="1381125" cy="742950"/>
                  <wp:effectExtent l="19050" t="0" r="9525" b="0"/>
                  <wp:docPr id="2" name="Picture 2"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tc>
        <w:tc>
          <w:tcPr>
            <w:tcW w:w="4441" w:type="dxa"/>
            <w:vAlign w:val="center"/>
          </w:tcPr>
          <w:p w14:paraId="02C0F10B" w14:textId="18DE5729" w:rsidR="00A76429" w:rsidRPr="001044A1" w:rsidRDefault="00CB61EF" w:rsidP="00573115">
            <w:pPr>
              <w:jc w:val="center"/>
              <w:rPr>
                <w:rFonts w:ascii="Arial" w:hAnsi="Arial" w:cs="Arial"/>
                <w:b/>
                <w:smallCaps/>
              </w:rPr>
            </w:pPr>
            <w:r>
              <w:rPr>
                <w:rFonts w:ascii="Arial" w:hAnsi="Arial" w:cs="Arial"/>
                <w:b/>
                <w:smallCaps/>
              </w:rPr>
              <w:t>DENISE ATZINGER &amp; HARRY KENNEWELL</w:t>
            </w:r>
          </w:p>
          <w:p w14:paraId="3EEBD8AF" w14:textId="56296EA5" w:rsidR="00A76429" w:rsidRPr="001044A1" w:rsidRDefault="00CB61EF" w:rsidP="00573115">
            <w:pPr>
              <w:jc w:val="center"/>
              <w:rPr>
                <w:rFonts w:ascii="Arial" w:hAnsi="Arial" w:cs="Arial"/>
                <w:b/>
                <w:smallCaps/>
              </w:rPr>
            </w:pPr>
            <w:r>
              <w:rPr>
                <w:rFonts w:ascii="Arial" w:hAnsi="Arial" w:cs="Arial"/>
                <w:b/>
                <w:smallCaps/>
              </w:rPr>
              <w:t>QUEER</w:t>
            </w:r>
          </w:p>
          <w:p w14:paraId="74DED1FF" w14:textId="02B66A14" w:rsidR="00A76429" w:rsidRPr="00CB61EF" w:rsidRDefault="00CB61EF" w:rsidP="00CB61EF">
            <w:pPr>
              <w:jc w:val="center"/>
              <w:rPr>
                <w:rFonts w:ascii="Arial" w:hAnsi="Arial" w:cs="Arial"/>
                <w:b/>
              </w:rPr>
            </w:pPr>
            <w:r>
              <w:rPr>
                <w:rFonts w:ascii="Arial" w:hAnsi="Arial" w:cs="Arial"/>
                <w:b/>
              </w:rPr>
              <w:t>Report to MSC 4</w:t>
            </w:r>
            <w:r w:rsidR="00A76429">
              <w:rPr>
                <w:rFonts w:ascii="Arial" w:hAnsi="Arial" w:cs="Arial"/>
                <w:b/>
              </w:rPr>
              <w:t>/18</w:t>
            </w:r>
          </w:p>
        </w:tc>
      </w:tr>
    </w:tbl>
    <w:p w14:paraId="4E763F02" w14:textId="77777777" w:rsidR="00A76429" w:rsidRDefault="00A76429" w:rsidP="00A76429">
      <w:pPr>
        <w:rPr>
          <w:rFonts w:ascii="Calibri" w:eastAsia="Times New Roman" w:hAnsi="Calibri"/>
        </w:rPr>
      </w:pPr>
    </w:p>
    <w:p w14:paraId="584FA2EB" w14:textId="77777777" w:rsidR="00D85D97" w:rsidRPr="00A76429" w:rsidRDefault="00D85D97" w:rsidP="00A76429">
      <w:pPr>
        <w:rPr>
          <w:rFonts w:ascii="Calibri" w:eastAsia="Times New Roman" w:hAnsi="Calibri"/>
        </w:rPr>
      </w:pPr>
    </w:p>
    <w:p w14:paraId="295C0898" w14:textId="3A73AC42" w:rsidR="00A76429" w:rsidRDefault="00A76429" w:rsidP="00A76429">
      <w:pPr>
        <w:rPr>
          <w:rFonts w:ascii="Calibri" w:eastAsia="Times New Roman" w:hAnsi="Calibri"/>
          <w:b/>
        </w:rPr>
      </w:pPr>
      <w:r>
        <w:rPr>
          <w:rFonts w:ascii="Calibri" w:eastAsia="Times New Roman" w:hAnsi="Calibri"/>
          <w:b/>
        </w:rPr>
        <w:t xml:space="preserve">KEY ACTIVITIES: </w:t>
      </w:r>
    </w:p>
    <w:p w14:paraId="38F1C31C" w14:textId="77777777" w:rsidR="00D85D97" w:rsidRDefault="00D85D97">
      <w:pPr>
        <w:rPr>
          <w:rFonts w:ascii="Calibri" w:hAnsi="Calibri"/>
          <w:sz w:val="22"/>
          <w:lang w:val="en-AU"/>
        </w:rPr>
      </w:pPr>
    </w:p>
    <w:p w14:paraId="0229E9CA" w14:textId="77777777" w:rsidR="00D85D97" w:rsidRPr="00C039C2" w:rsidRDefault="00D85D97" w:rsidP="00D85D97">
      <w:pPr>
        <w:rPr>
          <w:rFonts w:ascii="Calibri" w:eastAsia="Times New Roman" w:hAnsi="Calibri"/>
        </w:rPr>
      </w:pPr>
      <w:r w:rsidRPr="00C039C2">
        <w:rPr>
          <w:rFonts w:ascii="Calibri" w:eastAsia="Times New Roman" w:hAnsi="Calibri"/>
        </w:rPr>
        <w:t xml:space="preserve">The past 7 weeks of semester have provided new insight in running events, as well as what has and hasn’t worked in creating community engagement and excitement about both events and campaigns. We’ve continued to work hard to continue our goals of creating a more accessible, friendly space for students, and increasing engagement of students with the department. </w:t>
      </w:r>
    </w:p>
    <w:p w14:paraId="57753C5A" w14:textId="77777777" w:rsidR="00D85D97" w:rsidRPr="00C039C2" w:rsidRDefault="00D85D97" w:rsidP="00D85D97">
      <w:pPr>
        <w:rPr>
          <w:rFonts w:eastAsia="Times New Roman"/>
          <w:sz w:val="28"/>
        </w:rPr>
      </w:pPr>
    </w:p>
    <w:p w14:paraId="59728C12" w14:textId="77777777" w:rsidR="00D85D97" w:rsidRPr="00C039C2" w:rsidRDefault="00D85D97" w:rsidP="00D85D97">
      <w:pPr>
        <w:rPr>
          <w:rFonts w:ascii="Calibri" w:eastAsia="Times New Roman" w:hAnsi="Calibri"/>
          <w:b/>
        </w:rPr>
      </w:pPr>
      <w:r w:rsidRPr="00C039C2">
        <w:rPr>
          <w:rFonts w:ascii="Calibri" w:eastAsia="Times New Roman" w:hAnsi="Calibri"/>
          <w:b/>
        </w:rPr>
        <w:t>SINCE THE LAST REPORT:</w:t>
      </w:r>
    </w:p>
    <w:p w14:paraId="18AE9395" w14:textId="77777777" w:rsidR="00D85D97" w:rsidRPr="00C039C2" w:rsidRDefault="00D85D97" w:rsidP="00D85D97">
      <w:pPr>
        <w:rPr>
          <w:rFonts w:ascii="Calibri" w:eastAsia="Times New Roman" w:hAnsi="Calibri"/>
        </w:rPr>
      </w:pPr>
      <w:r w:rsidRPr="00C039C2">
        <w:rPr>
          <w:rFonts w:ascii="Calibri" w:eastAsia="Times New Roman" w:hAnsi="Calibri"/>
        </w:rPr>
        <w:t xml:space="preserve">This term, we’ve already significantly moved towards achieving the goals we set out for ourselves at the start of the year. We began the semester strong, with our first week event held at pixel bar, with approximately 90 students attending through-out the evening. This indicated that, more so than before, we were able to create a space and run events that students would be engaged with, and we had nothing but positive feedback on that event. Then, in second week we successfully co-hosted the trivia night with the other autonomous departments, that both helped showcase off each department, but engage students across departments with ones they may have been unfamiliar with. </w:t>
      </w:r>
    </w:p>
    <w:p w14:paraId="1AA2806E" w14:textId="77777777" w:rsidR="00D85D97" w:rsidRPr="00C039C2" w:rsidRDefault="00D85D97" w:rsidP="00D85D97">
      <w:pPr>
        <w:rPr>
          <w:rFonts w:ascii="Calibri" w:eastAsia="Times New Roman" w:hAnsi="Calibri"/>
        </w:rPr>
      </w:pPr>
    </w:p>
    <w:p w14:paraId="6725CA69" w14:textId="77777777" w:rsidR="00D85D97" w:rsidRPr="00C039C2" w:rsidRDefault="00D85D97" w:rsidP="00D85D97">
      <w:pPr>
        <w:rPr>
          <w:rFonts w:ascii="Calibri" w:eastAsia="Times New Roman" w:hAnsi="Calibri"/>
        </w:rPr>
      </w:pPr>
      <w:r w:rsidRPr="00C039C2">
        <w:rPr>
          <w:rFonts w:ascii="Calibri" w:eastAsia="Times New Roman" w:hAnsi="Calibri"/>
        </w:rPr>
        <w:t xml:space="preserve">We have also come off the back off Queer Week, which was a resounding success. With a series of student-led workshops, external speakers and workshops hosted by the Queer Officers, it was a week that was able to engage students in a variety of manners. We additionally held one of historically, most successful queer balls, selling over 100 tickets. </w:t>
      </w:r>
    </w:p>
    <w:p w14:paraId="4C85E473" w14:textId="77777777" w:rsidR="00D85D97" w:rsidRPr="00C039C2" w:rsidRDefault="00D85D97" w:rsidP="00D85D97">
      <w:pPr>
        <w:rPr>
          <w:rFonts w:ascii="Calibri" w:eastAsia="Times New Roman" w:hAnsi="Calibri"/>
        </w:rPr>
      </w:pPr>
    </w:p>
    <w:p w14:paraId="4799F1C9" w14:textId="77777777" w:rsidR="00D85D97" w:rsidRPr="00C039C2" w:rsidRDefault="00D85D97" w:rsidP="00D85D97">
      <w:pPr>
        <w:rPr>
          <w:rFonts w:ascii="Calibri" w:eastAsia="Times New Roman" w:hAnsi="Calibri"/>
        </w:rPr>
      </w:pPr>
      <w:r w:rsidRPr="00C039C2">
        <w:rPr>
          <w:rFonts w:ascii="Calibri" w:eastAsia="Times New Roman" w:hAnsi="Calibri"/>
        </w:rPr>
        <w:t xml:space="preserve">Aside from this, we have been busy working on a series of campaigns. Most notably, alongside the D&amp;C department, we met with the University Health Services after a series of complaints brought to us about homophobic and ignorant incidents that occurred from the staff. Following this we met with the UHS Head and Head of Counselling to discuss how we could create a more accepting and inclusive environment for all students, and are now working alongside the Diversity and Inclusion team here at Monash to discuss the best way moving forward to creating information for the health staff, so that they are able to better assist students. We are also meeting with Diversity and Inclusion to discuss the possibility of running ally trainings as Queer Officers so that we are able to assist in increasing the number of these sessions per year. </w:t>
      </w:r>
    </w:p>
    <w:p w14:paraId="0603B604" w14:textId="77777777" w:rsidR="00D85D97" w:rsidRPr="00C039C2" w:rsidRDefault="00D85D97" w:rsidP="00D85D97">
      <w:pPr>
        <w:rPr>
          <w:rFonts w:ascii="Calibri" w:eastAsia="Times New Roman" w:hAnsi="Calibri"/>
        </w:rPr>
      </w:pPr>
    </w:p>
    <w:p w14:paraId="576A61F0" w14:textId="77777777" w:rsidR="00D85D97" w:rsidRPr="00C039C2" w:rsidRDefault="00D85D97" w:rsidP="00D85D97">
      <w:pPr>
        <w:rPr>
          <w:rFonts w:ascii="Calibri" w:eastAsia="Times New Roman" w:hAnsi="Calibri"/>
        </w:rPr>
      </w:pPr>
      <w:r w:rsidRPr="00C039C2">
        <w:rPr>
          <w:rFonts w:ascii="Calibri" w:eastAsia="Times New Roman" w:hAnsi="Calibri"/>
        </w:rPr>
        <w:t xml:space="preserve">Additionally, we are underway in organising a contingent of Monash students to attend this year’s national Queer Conference to be held in Brisbane during the mid-semester break. </w:t>
      </w:r>
    </w:p>
    <w:p w14:paraId="45E494DD" w14:textId="77777777" w:rsidR="00D85D97" w:rsidRPr="00C039C2" w:rsidRDefault="00D85D97" w:rsidP="00D85D97">
      <w:pPr>
        <w:rPr>
          <w:rFonts w:ascii="Calibri" w:eastAsia="Times New Roman" w:hAnsi="Calibri"/>
        </w:rPr>
      </w:pPr>
    </w:p>
    <w:p w14:paraId="6D2FA9EA" w14:textId="77777777" w:rsidR="00D85D97" w:rsidRPr="00C039C2" w:rsidRDefault="00D85D97" w:rsidP="00D85D97">
      <w:pPr>
        <w:rPr>
          <w:rFonts w:ascii="Calibri" w:eastAsia="Times New Roman" w:hAnsi="Calibri"/>
        </w:rPr>
      </w:pPr>
      <w:r w:rsidRPr="00C039C2">
        <w:rPr>
          <w:rFonts w:ascii="Calibri" w:eastAsia="Times New Roman" w:hAnsi="Calibri"/>
        </w:rPr>
        <w:t xml:space="preserve">Lastly, our weekly events, such as queer beers or morning tea, have continued to keep a strong student engagement within the department, and has continued to grow and foster a sense of community within the department. In doing this we have also met with the Head of Counselling to discuss the possibility of creating a new autonomous group to assist those within our department further, and organising another mental health first aid training session. </w:t>
      </w:r>
    </w:p>
    <w:p w14:paraId="1D3C5EA5" w14:textId="77777777" w:rsidR="00D85D97" w:rsidRPr="00C039C2" w:rsidRDefault="00D85D97" w:rsidP="00D85D97">
      <w:pPr>
        <w:rPr>
          <w:rFonts w:eastAsia="Times New Roman"/>
          <w:sz w:val="28"/>
        </w:rPr>
      </w:pPr>
    </w:p>
    <w:p w14:paraId="3097C00C" w14:textId="77777777" w:rsidR="00D85D97" w:rsidRPr="00C039C2" w:rsidRDefault="00D85D97" w:rsidP="00D85D97">
      <w:pPr>
        <w:rPr>
          <w:rFonts w:ascii="Calibri" w:eastAsia="Times New Roman" w:hAnsi="Calibri"/>
          <w:b/>
        </w:rPr>
      </w:pPr>
      <w:r w:rsidRPr="00C039C2">
        <w:rPr>
          <w:rFonts w:ascii="Calibri" w:eastAsia="Times New Roman" w:hAnsi="Calibri"/>
          <w:b/>
        </w:rPr>
        <w:t>BY THE NEXT REPORT</w:t>
      </w:r>
    </w:p>
    <w:p w14:paraId="5BD36828" w14:textId="1261963E" w:rsidR="00D85D97" w:rsidRPr="00C039C2" w:rsidRDefault="00D85D97" w:rsidP="00D85D97">
      <w:pPr>
        <w:rPr>
          <w:rFonts w:ascii="Calibri" w:eastAsia="Times New Roman" w:hAnsi="Calibri"/>
        </w:rPr>
      </w:pPr>
      <w:r w:rsidRPr="00C039C2">
        <w:rPr>
          <w:rFonts w:ascii="Calibri" w:eastAsia="Times New Roman" w:hAnsi="Calibri"/>
        </w:rPr>
        <w:t xml:space="preserve">By the next report we will have past IDAHOBIT which we are currently discussing with Diversity and Inclusion, as well as a number of other student groups, on how we will approach both the day and the week. It has been discussed that MQD may take on more of a supporting role, however this has yet to be formally decided. Additionally, we will have continued to work towards creating a more accessible health service on campus. We will also have our final numbers for the conference and be working heavily towards ensuring that it is accessible for students. </w:t>
      </w:r>
    </w:p>
    <w:p w14:paraId="1B85A35C" w14:textId="16F15583" w:rsidR="00B705B5" w:rsidRDefault="00B705B5">
      <w:pPr>
        <w:rPr>
          <w:rFonts w:ascii="Calibri" w:hAnsi="Calibri"/>
          <w:sz w:val="22"/>
          <w:lang w:val="en-AU"/>
        </w:rPr>
      </w:pPr>
      <w:r>
        <w:rPr>
          <w:rFonts w:ascii="Calibri" w:hAnsi="Calibri"/>
          <w:sz w:val="22"/>
          <w:lang w:val="en-AU"/>
        </w:rPr>
        <w:br w:type="page"/>
      </w:r>
    </w:p>
    <w:p w14:paraId="436A4008" w14:textId="77777777" w:rsidR="001366FF" w:rsidRDefault="001366FF" w:rsidP="00B705B5">
      <w:pPr>
        <w:rPr>
          <w:rFonts w:ascii="Calibri" w:hAnsi="Calibri"/>
          <w:sz w:val="22"/>
          <w:lang w:val="en-AU"/>
        </w:rPr>
      </w:pPr>
    </w:p>
    <w:tbl>
      <w:tblPr>
        <w:tblStyle w:val="TableGrid"/>
        <w:tblW w:w="0" w:type="auto"/>
        <w:tblLook w:val="04A0" w:firstRow="1" w:lastRow="0" w:firstColumn="1" w:lastColumn="0" w:noHBand="0" w:noVBand="1"/>
      </w:tblPr>
      <w:tblGrid>
        <w:gridCol w:w="9010"/>
      </w:tblGrid>
      <w:tr w:rsidR="006959BF" w14:paraId="3C23EB66" w14:textId="77777777" w:rsidTr="00573115">
        <w:tc>
          <w:tcPr>
            <w:tcW w:w="9010" w:type="dxa"/>
          </w:tcPr>
          <w:p w14:paraId="5C7CD5D3" w14:textId="1DA8CB48" w:rsidR="006959BF" w:rsidRPr="00334800" w:rsidRDefault="002725D5" w:rsidP="00CB61EF">
            <w:pPr>
              <w:jc w:val="center"/>
              <w:rPr>
                <w:rFonts w:ascii="Calibri" w:hAnsi="Calibri"/>
                <w:b/>
                <w:sz w:val="22"/>
                <w:lang w:val="en-AU"/>
              </w:rPr>
            </w:pPr>
            <w:r>
              <w:rPr>
                <w:rFonts w:ascii="Calibri" w:hAnsi="Calibri"/>
                <w:b/>
                <w:sz w:val="28"/>
                <w:lang w:val="en-AU"/>
              </w:rPr>
              <w:t>ATTACHMENT 6</w:t>
            </w:r>
            <w:r w:rsidR="006959BF" w:rsidRPr="00334800">
              <w:rPr>
                <w:rFonts w:ascii="Calibri" w:hAnsi="Calibri"/>
                <w:b/>
                <w:sz w:val="28"/>
                <w:lang w:val="en-AU"/>
              </w:rPr>
              <w:t xml:space="preserve"> – </w:t>
            </w:r>
            <w:r w:rsidR="00CB61EF">
              <w:rPr>
                <w:rFonts w:ascii="Calibri" w:hAnsi="Calibri"/>
                <w:b/>
                <w:sz w:val="28"/>
                <w:lang w:val="en-AU"/>
              </w:rPr>
              <w:t>INDIGENOUS</w:t>
            </w:r>
            <w:r w:rsidR="006959BF">
              <w:rPr>
                <w:rFonts w:ascii="Calibri" w:hAnsi="Calibri"/>
                <w:b/>
                <w:sz w:val="28"/>
                <w:lang w:val="en-AU"/>
              </w:rPr>
              <w:t xml:space="preserve"> REPORT</w:t>
            </w:r>
          </w:p>
        </w:tc>
      </w:tr>
    </w:tbl>
    <w:p w14:paraId="490A8989" w14:textId="77777777" w:rsidR="006959BF" w:rsidRDefault="006959BF" w:rsidP="006959BF">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6959BF" w14:paraId="59A1575D" w14:textId="77777777" w:rsidTr="00573115">
        <w:trPr>
          <w:trHeight w:val="1146"/>
        </w:trPr>
        <w:tc>
          <w:tcPr>
            <w:tcW w:w="4638" w:type="dxa"/>
          </w:tcPr>
          <w:p w14:paraId="4F33120E" w14:textId="77777777" w:rsidR="006959BF" w:rsidRDefault="006959BF" w:rsidP="00573115">
            <w:pPr>
              <w:jc w:val="center"/>
            </w:pPr>
            <w:r>
              <w:rPr>
                <w:b/>
                <w:noProof/>
              </w:rPr>
              <w:drawing>
                <wp:inline distT="0" distB="0" distL="0" distR="0" wp14:anchorId="1DA1666D" wp14:editId="53E31CB1">
                  <wp:extent cx="1381125" cy="742950"/>
                  <wp:effectExtent l="19050" t="0" r="9525" b="0"/>
                  <wp:docPr id="6" name="Picture 6"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344B32AC" w14:textId="77777777" w:rsidR="001A7C33" w:rsidRDefault="001A7C33" w:rsidP="00573115">
            <w:pPr>
              <w:jc w:val="center"/>
            </w:pPr>
          </w:p>
        </w:tc>
        <w:tc>
          <w:tcPr>
            <w:tcW w:w="4441" w:type="dxa"/>
            <w:vAlign w:val="center"/>
          </w:tcPr>
          <w:p w14:paraId="43E3CB86" w14:textId="376CF407" w:rsidR="006959BF" w:rsidRPr="001044A1" w:rsidRDefault="00CB61EF" w:rsidP="00573115">
            <w:pPr>
              <w:jc w:val="center"/>
              <w:rPr>
                <w:rFonts w:ascii="Arial" w:hAnsi="Arial" w:cs="Arial"/>
                <w:b/>
                <w:smallCaps/>
              </w:rPr>
            </w:pPr>
            <w:r>
              <w:rPr>
                <w:rFonts w:ascii="Arial" w:hAnsi="Arial" w:cs="Arial"/>
                <w:b/>
                <w:smallCaps/>
              </w:rPr>
              <w:t>KRYSTAL DE NAPOLI &amp; JYDEN BRAILEY</w:t>
            </w:r>
          </w:p>
          <w:p w14:paraId="1503A1C2" w14:textId="7E665581" w:rsidR="006959BF" w:rsidRPr="001044A1" w:rsidRDefault="00CB61EF" w:rsidP="00573115">
            <w:pPr>
              <w:jc w:val="center"/>
              <w:rPr>
                <w:rFonts w:ascii="Arial" w:hAnsi="Arial" w:cs="Arial"/>
                <w:b/>
                <w:smallCaps/>
              </w:rPr>
            </w:pPr>
            <w:r>
              <w:rPr>
                <w:rFonts w:ascii="Arial" w:hAnsi="Arial" w:cs="Arial"/>
                <w:b/>
                <w:smallCaps/>
              </w:rPr>
              <w:t>INDIGENOUS</w:t>
            </w:r>
          </w:p>
          <w:p w14:paraId="7ADF0A76" w14:textId="429697F5" w:rsidR="006959BF" w:rsidRPr="00CB61EF" w:rsidRDefault="00CB61EF" w:rsidP="00CB61EF">
            <w:pPr>
              <w:jc w:val="center"/>
              <w:rPr>
                <w:rFonts w:ascii="Arial" w:hAnsi="Arial" w:cs="Arial"/>
                <w:b/>
              </w:rPr>
            </w:pPr>
            <w:r>
              <w:rPr>
                <w:rFonts w:ascii="Arial" w:hAnsi="Arial" w:cs="Arial"/>
                <w:b/>
              </w:rPr>
              <w:t>Report to MSC 4</w:t>
            </w:r>
            <w:r w:rsidR="006959BF">
              <w:rPr>
                <w:rFonts w:ascii="Arial" w:hAnsi="Arial" w:cs="Arial"/>
                <w:b/>
              </w:rPr>
              <w:t>/18</w:t>
            </w:r>
          </w:p>
        </w:tc>
      </w:tr>
    </w:tbl>
    <w:p w14:paraId="46343909" w14:textId="77777777" w:rsidR="006959BF" w:rsidRDefault="006959BF" w:rsidP="00B705B5">
      <w:pPr>
        <w:rPr>
          <w:rFonts w:ascii="Calibri" w:hAnsi="Calibri"/>
          <w:sz w:val="22"/>
          <w:lang w:val="en-AU"/>
        </w:rPr>
      </w:pPr>
    </w:p>
    <w:p w14:paraId="6BDF108B" w14:textId="77777777" w:rsidR="00C039C2" w:rsidRDefault="00C039C2" w:rsidP="00C039C2">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KEY ACTIVITIES </w:t>
      </w:r>
    </w:p>
    <w:p w14:paraId="678A999B" w14:textId="77777777" w:rsidR="00C039C2" w:rsidRDefault="00C039C2" w:rsidP="00C039C2">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The MSA Indigenous Department has accomplished the orchestration of a number of projects and events. At the commencement of O-week we featured as the hosts for the Monash Clayton </w:t>
      </w:r>
      <w:proofErr w:type="spellStart"/>
      <w:r>
        <w:rPr>
          <w:rFonts w:ascii="Helvetica Neue" w:eastAsia="Helvetica Neue" w:hAnsi="Helvetica Neue" w:cs="Helvetica Neue"/>
        </w:rPr>
        <w:t>Wominjeka</w:t>
      </w:r>
      <w:proofErr w:type="spellEnd"/>
      <w:r>
        <w:rPr>
          <w:rFonts w:ascii="Helvetica Neue" w:eastAsia="Helvetica Neue" w:hAnsi="Helvetica Neue" w:cs="Helvetica Neue"/>
        </w:rPr>
        <w:t xml:space="preserve"> event which had a significant turnout and awesome </w:t>
      </w:r>
      <w:proofErr w:type="spellStart"/>
      <w:r>
        <w:rPr>
          <w:rFonts w:ascii="Helvetica Neue" w:eastAsia="Helvetica Neue" w:hAnsi="Helvetica Neue" w:cs="Helvetica Neue"/>
        </w:rPr>
        <w:t>tunez</w:t>
      </w:r>
      <w:proofErr w:type="spellEnd"/>
      <w:r>
        <w:rPr>
          <w:rFonts w:ascii="Helvetica Neue" w:eastAsia="Helvetica Neue" w:hAnsi="Helvetica Neue" w:cs="Helvetica Neue"/>
        </w:rPr>
        <w:t xml:space="preserve">. We then held our own Pizza and Bowling night for the Indigenous cohort of students, which featured a large percentage of first years engaging with our department. </w:t>
      </w:r>
    </w:p>
    <w:p w14:paraId="4B33CBEA" w14:textId="77777777" w:rsidR="00C039C2" w:rsidRDefault="00C039C2" w:rsidP="00C039C2">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In week 2 we co-coordinated a trivia night at Wholefoods by the other autonomous departments of the MSA; People of Colour, Queer, Disability and Carers, and </w:t>
      </w:r>
      <w:proofErr w:type="spellStart"/>
      <w:r>
        <w:rPr>
          <w:rFonts w:ascii="Helvetica Neue" w:eastAsia="Helvetica Neue" w:hAnsi="Helvetica Neue" w:cs="Helvetica Neue"/>
        </w:rPr>
        <w:t>Womens</w:t>
      </w:r>
      <w:proofErr w:type="spellEnd"/>
      <w:r>
        <w:rPr>
          <w:rFonts w:ascii="Helvetica Neue" w:eastAsia="Helvetica Neue" w:hAnsi="Helvetica Neue" w:cs="Helvetica Neue"/>
        </w:rPr>
        <w:t xml:space="preserve">. This had a turnout of 50 or more (we’re not good at </w:t>
      </w:r>
      <w:proofErr w:type="spellStart"/>
      <w:r>
        <w:rPr>
          <w:rFonts w:ascii="Helvetica Neue" w:eastAsia="Helvetica Neue" w:hAnsi="Helvetica Neue" w:cs="Helvetica Neue"/>
        </w:rPr>
        <w:t>guestimating</w:t>
      </w:r>
      <w:proofErr w:type="spellEnd"/>
      <w:r>
        <w:rPr>
          <w:rFonts w:ascii="Helvetica Neue" w:eastAsia="Helvetica Neue" w:hAnsi="Helvetica Neue" w:cs="Helvetica Neue"/>
        </w:rPr>
        <w:t>), and was subjectively a lot of fun!</w:t>
      </w:r>
    </w:p>
    <w:p w14:paraId="1D22AC79" w14:textId="77777777" w:rsidR="00C039C2" w:rsidRDefault="00C039C2" w:rsidP="00C039C2">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We began a fitness initiative called </w:t>
      </w:r>
      <w:proofErr w:type="spellStart"/>
      <w:r>
        <w:rPr>
          <w:rFonts w:ascii="Helvetica Neue" w:eastAsia="Helvetica Neue" w:hAnsi="Helvetica Neue" w:cs="Helvetica Neue"/>
        </w:rPr>
        <w:t>Blaktive</w:t>
      </w:r>
      <w:proofErr w:type="spellEnd"/>
      <w:r>
        <w:rPr>
          <w:rFonts w:ascii="Helvetica Neue" w:eastAsia="Helvetica Neue" w:hAnsi="Helvetica Neue" w:cs="Helvetica Neue"/>
        </w:rPr>
        <w:t xml:space="preserve">, in which we organised a group fitness class for the students to attend together each week, and then shared a healthy meal together afterwards. </w:t>
      </w:r>
      <w:r>
        <w:rPr>
          <w:rFonts w:ascii="Helvetica Neue" w:eastAsia="Helvetica Neue" w:hAnsi="Helvetica Neue" w:cs="Helvetica Neue"/>
        </w:rPr>
        <w:br/>
        <w:t xml:space="preserve">We have been in constant discussion with the Union of Aboriginal and Torres Strait Islander Students (UATSIS), which has led to discussion of collaboration on future events and projects with Indigenous office bearers from other universities, such as University of Melbourne, La Trobe, and RMIT. This also ties in with our efforts in assisting the organisation of the Indigenous Nationals within the working group constructed by </w:t>
      </w:r>
      <w:proofErr w:type="spellStart"/>
      <w:r>
        <w:rPr>
          <w:rFonts w:ascii="Helvetica Neue" w:eastAsia="Helvetica Neue" w:hAnsi="Helvetica Neue" w:cs="Helvetica Neue"/>
        </w:rPr>
        <w:t>Yulendj</w:t>
      </w:r>
      <w:proofErr w:type="spellEnd"/>
      <w:r>
        <w:rPr>
          <w:rFonts w:ascii="Helvetica Neue" w:eastAsia="Helvetica Neue" w:hAnsi="Helvetica Neue" w:cs="Helvetica Neue"/>
        </w:rPr>
        <w:t xml:space="preserve">, in organising “scratch matches” with the other universities prior to the competition. </w:t>
      </w:r>
    </w:p>
    <w:p w14:paraId="563F56FA" w14:textId="77777777" w:rsidR="00C039C2" w:rsidRDefault="00C039C2" w:rsidP="00C039C2">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In week 8 our Indigenous Department Week has begun! We have organised 4 events over 3 days which are already showing keen interest!</w:t>
      </w:r>
      <w:r>
        <w:rPr>
          <w:rFonts w:ascii="Helvetica Neue" w:eastAsia="Helvetica Neue" w:hAnsi="Helvetica Neue" w:cs="Helvetica Neue"/>
        </w:rPr>
        <w:br/>
        <w:t xml:space="preserve">To kick off day 1, on Monday the 23rd we have a </w:t>
      </w:r>
      <w:proofErr w:type="spellStart"/>
      <w:r>
        <w:rPr>
          <w:rFonts w:ascii="Helvetica Neue" w:eastAsia="Helvetica Neue" w:hAnsi="Helvetica Neue" w:cs="Helvetica Neue"/>
        </w:rPr>
        <w:t>nighttime</w:t>
      </w:r>
      <w:proofErr w:type="spellEnd"/>
      <w:r>
        <w:rPr>
          <w:rFonts w:ascii="Helvetica Neue" w:eastAsia="Helvetica Neue" w:hAnsi="Helvetica Neue" w:cs="Helvetica Neue"/>
        </w:rPr>
        <w:t xml:space="preserve"> lecture on Indigenous Astronomy which is proving be to popular - as of Monday morning we have 218/250 </w:t>
      </w:r>
      <w:r>
        <w:rPr>
          <w:rFonts w:ascii="Helvetica Neue" w:eastAsia="Helvetica Neue" w:hAnsi="Helvetica Neue" w:cs="Helvetica Neue"/>
        </w:rPr>
        <w:lastRenderedPageBreak/>
        <w:t xml:space="preserve">tickets sold, and we are unsure whether we may experience an influx of people on the night as it is a free event. Then on Tuesday we are holding a BBQ at </w:t>
      </w:r>
      <w:proofErr w:type="spellStart"/>
      <w:r>
        <w:rPr>
          <w:rFonts w:ascii="Helvetica Neue" w:eastAsia="Helvetica Neue" w:hAnsi="Helvetica Neue" w:cs="Helvetica Neue"/>
        </w:rPr>
        <w:t>Yulendj</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Thursday</w:t>
      </w:r>
      <w:proofErr w:type="gramEnd"/>
      <w:r>
        <w:rPr>
          <w:rFonts w:ascii="Helvetica Neue" w:eastAsia="Helvetica Neue" w:hAnsi="Helvetica Neue" w:cs="Helvetica Neue"/>
        </w:rPr>
        <w:t xml:space="preserve"> we have a bracelet weaving session hosted by an Indigenous student, which is followed by a Make Your Own Pizza + (Indigenous) film night!</w:t>
      </w:r>
    </w:p>
    <w:p w14:paraId="56F8976D" w14:textId="77777777" w:rsidR="00C039C2" w:rsidRDefault="00C039C2" w:rsidP="00C039C2">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We are also in the works of establishing a RAP for the MSA, which sets some guidelines for the association’s dealing with Indigenous people and concerns. We are doing this with the assistance of staff from </w:t>
      </w:r>
      <w:proofErr w:type="spellStart"/>
      <w:r>
        <w:rPr>
          <w:rFonts w:ascii="Helvetica Neue" w:eastAsia="Helvetica Neue" w:hAnsi="Helvetica Neue" w:cs="Helvetica Neue"/>
        </w:rPr>
        <w:t>Yulendj</w:t>
      </w:r>
      <w:proofErr w:type="spellEnd"/>
      <w:r>
        <w:rPr>
          <w:rFonts w:ascii="Helvetica Neue" w:eastAsia="Helvetica Neue" w:hAnsi="Helvetica Neue" w:cs="Helvetica Neue"/>
        </w:rPr>
        <w:t xml:space="preserve"> and hope to have the first draft by mid-year.</w:t>
      </w:r>
    </w:p>
    <w:p w14:paraId="30ABE425" w14:textId="77777777" w:rsidR="00923AE5" w:rsidRDefault="00923AE5" w:rsidP="00C039C2">
      <w:pPr>
        <w:tabs>
          <w:tab w:val="left" w:pos="720"/>
        </w:tabs>
        <w:spacing w:line="360" w:lineRule="auto"/>
        <w:rPr>
          <w:rFonts w:ascii="Helvetica Neue" w:eastAsia="Helvetica Neue" w:hAnsi="Helvetica Neue" w:cs="Helvetica Neue"/>
        </w:rPr>
      </w:pPr>
    </w:p>
    <w:p w14:paraId="19D60BF0" w14:textId="77777777" w:rsidR="00C039C2" w:rsidRDefault="00C039C2" w:rsidP="00C039C2">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GOALS</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3443"/>
        <w:gridCol w:w="2822"/>
      </w:tblGrid>
      <w:tr w:rsidR="00C039C2" w14:paraId="60D6B783" w14:textId="77777777" w:rsidTr="00911419">
        <w:trPr>
          <w:trHeight w:val="780"/>
        </w:trPr>
        <w:tc>
          <w:tcPr>
            <w:tcW w:w="2745" w:type="dxa"/>
          </w:tcPr>
          <w:p w14:paraId="4394B9C6" w14:textId="77777777" w:rsidR="00C039C2" w:rsidRDefault="00C039C2"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Goal</w:t>
            </w:r>
          </w:p>
        </w:tc>
        <w:tc>
          <w:tcPr>
            <w:tcW w:w="3443" w:type="dxa"/>
          </w:tcPr>
          <w:p w14:paraId="3BA7B4A0" w14:textId="77777777" w:rsidR="00C039C2" w:rsidRDefault="00C039C2" w:rsidP="00911419">
            <w:pPr>
              <w:tabs>
                <w:tab w:val="left" w:pos="720"/>
              </w:tabs>
              <w:spacing w:line="360" w:lineRule="auto"/>
              <w:jc w:val="center"/>
              <w:rPr>
                <w:rFonts w:ascii="Helvetica Neue" w:eastAsia="Helvetica Neue" w:hAnsi="Helvetica Neue" w:cs="Helvetica Neue"/>
                <w:b/>
                <w:sz w:val="21"/>
                <w:szCs w:val="21"/>
              </w:rPr>
            </w:pPr>
            <w:r>
              <w:rPr>
                <w:rFonts w:ascii="Helvetica Neue" w:eastAsia="Helvetica Neue" w:hAnsi="Helvetica Neue" w:cs="Helvetica Neue"/>
                <w:b/>
                <w:sz w:val="21"/>
                <w:szCs w:val="21"/>
              </w:rPr>
              <w:t>Progress (Complete/Ongoing/Incomplete)</w:t>
            </w:r>
          </w:p>
        </w:tc>
        <w:tc>
          <w:tcPr>
            <w:tcW w:w="2822" w:type="dxa"/>
          </w:tcPr>
          <w:p w14:paraId="2BC933D8" w14:textId="77777777" w:rsidR="00C039C2" w:rsidRDefault="00C039C2"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C039C2" w14:paraId="5EA7C8D1" w14:textId="77777777" w:rsidTr="00911419">
        <w:trPr>
          <w:trHeight w:val="780"/>
        </w:trPr>
        <w:tc>
          <w:tcPr>
            <w:tcW w:w="2745" w:type="dxa"/>
          </w:tcPr>
          <w:p w14:paraId="284B18D3" w14:textId="77777777" w:rsidR="00C039C2" w:rsidRDefault="00C039C2" w:rsidP="00911419">
            <w:pPr>
              <w:tabs>
                <w:tab w:val="left" w:pos="720"/>
              </w:tabs>
              <w:spacing w:line="360" w:lineRule="auto"/>
              <w:rPr>
                <w:rFonts w:ascii="Helvetica Neue" w:eastAsia="Helvetica Neue" w:hAnsi="Helvetica Neue" w:cs="Helvetica Neue"/>
                <w:b/>
                <w:sz w:val="21"/>
                <w:szCs w:val="21"/>
              </w:rPr>
            </w:pPr>
            <w:r>
              <w:rPr>
                <w:rFonts w:ascii="Helvetica Neue" w:eastAsia="Helvetica Neue" w:hAnsi="Helvetica Neue" w:cs="Helvetica Neue"/>
                <w:b/>
                <w:sz w:val="21"/>
                <w:szCs w:val="21"/>
              </w:rPr>
              <w:t>Establish a RAP (Reconciliation Action Plan) for MSA</w:t>
            </w:r>
          </w:p>
        </w:tc>
        <w:tc>
          <w:tcPr>
            <w:tcW w:w="3443" w:type="dxa"/>
          </w:tcPr>
          <w:p w14:paraId="64041045" w14:textId="77777777" w:rsidR="00C039C2" w:rsidRDefault="00C039C2" w:rsidP="00911419">
            <w:pPr>
              <w:tabs>
                <w:tab w:val="left" w:pos="720"/>
              </w:tabs>
              <w:spacing w:line="360" w:lineRule="auto"/>
              <w:rPr>
                <w:rFonts w:ascii="Helvetica Neue" w:eastAsia="Helvetica Neue" w:hAnsi="Helvetica Neue" w:cs="Helvetica Neue"/>
                <w:sz w:val="21"/>
                <w:szCs w:val="21"/>
              </w:rPr>
            </w:pPr>
            <w:r>
              <w:rPr>
                <w:rFonts w:ascii="Helvetica Neue" w:eastAsia="Helvetica Neue" w:hAnsi="Helvetica Neue" w:cs="Helvetica Neue"/>
                <w:sz w:val="21"/>
                <w:szCs w:val="21"/>
              </w:rPr>
              <w:t>Ongoing</w:t>
            </w:r>
          </w:p>
        </w:tc>
        <w:tc>
          <w:tcPr>
            <w:tcW w:w="2822" w:type="dxa"/>
          </w:tcPr>
          <w:p w14:paraId="0AF11B0F" w14:textId="77777777" w:rsidR="00C039C2" w:rsidRDefault="00C039C2" w:rsidP="00911419">
            <w:pPr>
              <w:tabs>
                <w:tab w:val="left" w:pos="720"/>
              </w:tabs>
              <w:spacing w:line="360" w:lineRule="auto"/>
              <w:jc w:val="center"/>
              <w:rPr>
                <w:rFonts w:ascii="Helvetica Neue" w:eastAsia="Helvetica Neue" w:hAnsi="Helvetica Neue" w:cs="Helvetica Neue"/>
                <w:b/>
              </w:rPr>
            </w:pPr>
          </w:p>
        </w:tc>
      </w:tr>
      <w:tr w:rsidR="00C039C2" w14:paraId="343D6222" w14:textId="77777777" w:rsidTr="00911419">
        <w:tc>
          <w:tcPr>
            <w:tcW w:w="2745" w:type="dxa"/>
          </w:tcPr>
          <w:p w14:paraId="65CFE6DF"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O Week- lunch and dinner with Indigenous students</w:t>
            </w:r>
          </w:p>
        </w:tc>
        <w:tc>
          <w:tcPr>
            <w:tcW w:w="3443" w:type="dxa"/>
          </w:tcPr>
          <w:p w14:paraId="73D8D6E5"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Complete</w:t>
            </w:r>
          </w:p>
        </w:tc>
        <w:tc>
          <w:tcPr>
            <w:tcW w:w="2822" w:type="dxa"/>
          </w:tcPr>
          <w:p w14:paraId="60B8FFE2"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This is pizza and bowling. </w:t>
            </w:r>
          </w:p>
        </w:tc>
      </w:tr>
      <w:tr w:rsidR="00C039C2" w14:paraId="60F347E0" w14:textId="77777777" w:rsidTr="00911419">
        <w:tc>
          <w:tcPr>
            <w:tcW w:w="2745" w:type="dxa"/>
          </w:tcPr>
          <w:p w14:paraId="31EA94CF" w14:textId="77777777" w:rsidR="00C039C2" w:rsidRDefault="00C039C2" w:rsidP="00911419">
            <w:pPr>
              <w:tabs>
                <w:tab w:val="left" w:pos="720"/>
              </w:tabs>
              <w:spacing w:line="360" w:lineRule="auto"/>
              <w:rPr>
                <w:rFonts w:ascii="Helvetica Neue" w:eastAsia="Helvetica Neue" w:hAnsi="Helvetica Neue" w:cs="Helvetica Neue"/>
                <w:b/>
              </w:rPr>
            </w:pPr>
            <w:proofErr w:type="spellStart"/>
            <w:r>
              <w:rPr>
                <w:rFonts w:ascii="Helvetica Neue" w:eastAsia="Helvetica Neue" w:hAnsi="Helvetica Neue" w:cs="Helvetica Neue"/>
                <w:b/>
              </w:rPr>
              <w:t>Wominjeka</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MCing</w:t>
            </w:r>
            <w:proofErr w:type="spellEnd"/>
          </w:p>
        </w:tc>
        <w:tc>
          <w:tcPr>
            <w:tcW w:w="3443" w:type="dxa"/>
          </w:tcPr>
          <w:p w14:paraId="0F5B969A"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Complete</w:t>
            </w:r>
          </w:p>
        </w:tc>
        <w:tc>
          <w:tcPr>
            <w:tcW w:w="2822" w:type="dxa"/>
          </w:tcPr>
          <w:p w14:paraId="47AD5DC6"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7CFE5A73" w14:textId="77777777" w:rsidTr="00911419">
        <w:tc>
          <w:tcPr>
            <w:tcW w:w="2745" w:type="dxa"/>
          </w:tcPr>
          <w:p w14:paraId="70193922"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Organise “Indigenous Identity” discussion/panel</w:t>
            </w:r>
          </w:p>
        </w:tc>
        <w:tc>
          <w:tcPr>
            <w:tcW w:w="3443" w:type="dxa"/>
          </w:tcPr>
          <w:p w14:paraId="12B1C89D"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w:t>
            </w:r>
          </w:p>
        </w:tc>
        <w:tc>
          <w:tcPr>
            <w:tcW w:w="2822" w:type="dxa"/>
          </w:tcPr>
          <w:p w14:paraId="4969DADE"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We intend to have this in the second semester </w:t>
            </w:r>
          </w:p>
        </w:tc>
      </w:tr>
      <w:tr w:rsidR="00C039C2" w14:paraId="644C9DB7" w14:textId="77777777" w:rsidTr="00911419">
        <w:tc>
          <w:tcPr>
            <w:tcW w:w="2745" w:type="dxa"/>
          </w:tcPr>
          <w:p w14:paraId="44E0EBE2"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Autonomous Trivia </w:t>
            </w:r>
          </w:p>
        </w:tc>
        <w:tc>
          <w:tcPr>
            <w:tcW w:w="3443" w:type="dxa"/>
          </w:tcPr>
          <w:p w14:paraId="03C60B8E"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Complete</w:t>
            </w:r>
          </w:p>
        </w:tc>
        <w:tc>
          <w:tcPr>
            <w:tcW w:w="2822" w:type="dxa"/>
          </w:tcPr>
          <w:p w14:paraId="5FB600E1"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A great success</w:t>
            </w:r>
          </w:p>
        </w:tc>
      </w:tr>
      <w:tr w:rsidR="00C039C2" w14:paraId="5FB1FE4D" w14:textId="77777777" w:rsidTr="00911419">
        <w:tc>
          <w:tcPr>
            <w:tcW w:w="2745" w:type="dxa"/>
          </w:tcPr>
          <w:p w14:paraId="6A4B577C" w14:textId="77777777" w:rsidR="00C039C2" w:rsidRDefault="00C039C2" w:rsidP="00911419">
            <w:pPr>
              <w:tabs>
                <w:tab w:val="left" w:pos="720"/>
              </w:tabs>
              <w:spacing w:line="360" w:lineRule="auto"/>
              <w:rPr>
                <w:rFonts w:ascii="Helvetica Neue" w:eastAsia="Helvetica Neue" w:hAnsi="Helvetica Neue" w:cs="Helvetica Neue"/>
                <w:b/>
              </w:rPr>
            </w:pPr>
            <w:proofErr w:type="spellStart"/>
            <w:r>
              <w:rPr>
                <w:rFonts w:ascii="Helvetica Neue" w:eastAsia="Helvetica Neue" w:hAnsi="Helvetica Neue" w:cs="Helvetica Neue"/>
                <w:b/>
              </w:rPr>
              <w:t>Blaktive</w:t>
            </w:r>
            <w:proofErr w:type="spellEnd"/>
            <w:r>
              <w:rPr>
                <w:rFonts w:ascii="Helvetica Neue" w:eastAsia="Helvetica Neue" w:hAnsi="Helvetica Neue" w:cs="Helvetica Neue"/>
                <w:b/>
              </w:rPr>
              <w:t xml:space="preserve"> </w:t>
            </w:r>
          </w:p>
        </w:tc>
        <w:tc>
          <w:tcPr>
            <w:tcW w:w="3443" w:type="dxa"/>
          </w:tcPr>
          <w:p w14:paraId="6768205D"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w:t>
            </w:r>
          </w:p>
        </w:tc>
        <w:tc>
          <w:tcPr>
            <w:tcW w:w="2822" w:type="dxa"/>
          </w:tcPr>
          <w:p w14:paraId="20AE7457"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10449DC1" w14:textId="77777777" w:rsidTr="00911419">
        <w:tc>
          <w:tcPr>
            <w:tcW w:w="2745" w:type="dxa"/>
          </w:tcPr>
          <w:p w14:paraId="4A75C1DD"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UATSIS </w:t>
            </w:r>
          </w:p>
        </w:tc>
        <w:tc>
          <w:tcPr>
            <w:tcW w:w="3443" w:type="dxa"/>
          </w:tcPr>
          <w:p w14:paraId="229B18B9"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w:t>
            </w:r>
          </w:p>
        </w:tc>
        <w:tc>
          <w:tcPr>
            <w:tcW w:w="2822" w:type="dxa"/>
          </w:tcPr>
          <w:p w14:paraId="33103817"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1BA61FC9" w14:textId="77777777" w:rsidTr="00911419">
        <w:tc>
          <w:tcPr>
            <w:tcW w:w="2745" w:type="dxa"/>
          </w:tcPr>
          <w:p w14:paraId="3364AEF6"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Indigenous Astronomy lecture</w:t>
            </w:r>
          </w:p>
        </w:tc>
        <w:tc>
          <w:tcPr>
            <w:tcW w:w="3443" w:type="dxa"/>
          </w:tcPr>
          <w:p w14:paraId="3898CF89"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Ongoing</w:t>
            </w:r>
          </w:p>
        </w:tc>
        <w:tc>
          <w:tcPr>
            <w:tcW w:w="2822" w:type="dxa"/>
          </w:tcPr>
          <w:p w14:paraId="595E8F23"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07ED0543" w14:textId="77777777" w:rsidTr="00911419">
        <w:tc>
          <w:tcPr>
            <w:tcW w:w="2745" w:type="dxa"/>
          </w:tcPr>
          <w:p w14:paraId="4F1E3557"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Department week BBQ </w:t>
            </w:r>
          </w:p>
        </w:tc>
        <w:tc>
          <w:tcPr>
            <w:tcW w:w="3443" w:type="dxa"/>
          </w:tcPr>
          <w:p w14:paraId="54F123D8"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w:t>
            </w:r>
          </w:p>
        </w:tc>
        <w:tc>
          <w:tcPr>
            <w:tcW w:w="2822" w:type="dxa"/>
          </w:tcPr>
          <w:p w14:paraId="41F8FC1F"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53903624" w14:textId="77777777" w:rsidTr="00911419">
        <w:tc>
          <w:tcPr>
            <w:tcW w:w="2745" w:type="dxa"/>
          </w:tcPr>
          <w:p w14:paraId="2AEF8035"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Bracelet weaving </w:t>
            </w:r>
          </w:p>
        </w:tc>
        <w:tc>
          <w:tcPr>
            <w:tcW w:w="3443" w:type="dxa"/>
          </w:tcPr>
          <w:p w14:paraId="411632D1"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Ongoing</w:t>
            </w:r>
          </w:p>
        </w:tc>
        <w:tc>
          <w:tcPr>
            <w:tcW w:w="2822" w:type="dxa"/>
          </w:tcPr>
          <w:p w14:paraId="0BA8534C" w14:textId="77777777" w:rsidR="00C039C2" w:rsidRDefault="00C039C2" w:rsidP="00911419">
            <w:pPr>
              <w:tabs>
                <w:tab w:val="left" w:pos="720"/>
              </w:tabs>
              <w:spacing w:line="360" w:lineRule="auto"/>
              <w:rPr>
                <w:rFonts w:ascii="Helvetica Neue" w:eastAsia="Helvetica Neue" w:hAnsi="Helvetica Neue" w:cs="Helvetica Neue"/>
                <w:b/>
              </w:rPr>
            </w:pPr>
          </w:p>
        </w:tc>
      </w:tr>
      <w:tr w:rsidR="00C039C2" w14:paraId="0138AB8D" w14:textId="77777777" w:rsidTr="00911419">
        <w:tc>
          <w:tcPr>
            <w:tcW w:w="2745" w:type="dxa"/>
          </w:tcPr>
          <w:p w14:paraId="5E79F15F"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Indigenous Film Night </w:t>
            </w:r>
          </w:p>
        </w:tc>
        <w:tc>
          <w:tcPr>
            <w:tcW w:w="3443" w:type="dxa"/>
          </w:tcPr>
          <w:p w14:paraId="072DB1BE" w14:textId="77777777" w:rsidR="00C039C2" w:rsidRDefault="00C039C2" w:rsidP="00911419">
            <w:pPr>
              <w:tabs>
                <w:tab w:val="left" w:pos="720"/>
              </w:tabs>
              <w:spacing w:line="360" w:lineRule="auto"/>
              <w:rPr>
                <w:rFonts w:ascii="Helvetica Neue" w:eastAsia="Helvetica Neue" w:hAnsi="Helvetica Neue" w:cs="Helvetica Neue"/>
              </w:rPr>
            </w:pPr>
            <w:r>
              <w:rPr>
                <w:rFonts w:ascii="Helvetica Neue" w:eastAsia="Helvetica Neue" w:hAnsi="Helvetica Neue" w:cs="Helvetica Neue"/>
              </w:rPr>
              <w:t xml:space="preserve">Ongoing </w:t>
            </w:r>
          </w:p>
        </w:tc>
        <w:tc>
          <w:tcPr>
            <w:tcW w:w="2822" w:type="dxa"/>
          </w:tcPr>
          <w:p w14:paraId="7F086C88" w14:textId="77777777" w:rsidR="00C039C2" w:rsidRDefault="00C039C2" w:rsidP="00911419">
            <w:pPr>
              <w:tabs>
                <w:tab w:val="left" w:pos="720"/>
              </w:tabs>
              <w:spacing w:line="360" w:lineRule="auto"/>
              <w:rPr>
                <w:rFonts w:ascii="Helvetica Neue" w:eastAsia="Helvetica Neue" w:hAnsi="Helvetica Neue" w:cs="Helvetica Neue"/>
                <w:b/>
              </w:rPr>
            </w:pPr>
          </w:p>
        </w:tc>
      </w:tr>
    </w:tbl>
    <w:p w14:paraId="7619E35C" w14:textId="77777777" w:rsidR="00C039C2" w:rsidRDefault="00C039C2" w:rsidP="00C039C2">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lastRenderedPageBreak/>
        <w:t xml:space="preserve"> </w:t>
      </w:r>
    </w:p>
    <w:p w14:paraId="5A3447E4" w14:textId="77777777" w:rsidR="00C039C2" w:rsidRDefault="00C039C2" w:rsidP="00C039C2">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BUDGET EXPENDITURE</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52"/>
        <w:gridCol w:w="2253"/>
        <w:gridCol w:w="2253"/>
      </w:tblGrid>
      <w:tr w:rsidR="00C039C2" w14:paraId="377231E1" w14:textId="77777777" w:rsidTr="00911419">
        <w:tc>
          <w:tcPr>
            <w:tcW w:w="2252" w:type="dxa"/>
          </w:tcPr>
          <w:p w14:paraId="22B6EACB" w14:textId="77777777" w:rsidR="00C039C2" w:rsidRDefault="00C039C2"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Date</w:t>
            </w:r>
          </w:p>
        </w:tc>
        <w:tc>
          <w:tcPr>
            <w:tcW w:w="2252" w:type="dxa"/>
          </w:tcPr>
          <w:p w14:paraId="5E5A35FA" w14:textId="77777777" w:rsidR="00C039C2" w:rsidRDefault="00C039C2"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Description</w:t>
            </w:r>
          </w:p>
        </w:tc>
        <w:tc>
          <w:tcPr>
            <w:tcW w:w="2253" w:type="dxa"/>
          </w:tcPr>
          <w:p w14:paraId="45D5958E" w14:textId="77777777" w:rsidR="00C039C2" w:rsidRDefault="00C039C2"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Amount</w:t>
            </w:r>
          </w:p>
        </w:tc>
        <w:tc>
          <w:tcPr>
            <w:tcW w:w="2253" w:type="dxa"/>
          </w:tcPr>
          <w:p w14:paraId="2DD74B58" w14:textId="77777777" w:rsidR="00C039C2" w:rsidRDefault="00C039C2" w:rsidP="00911419">
            <w:pPr>
              <w:tabs>
                <w:tab w:val="left" w:pos="720"/>
              </w:tabs>
              <w:spacing w:line="360" w:lineRule="auto"/>
              <w:jc w:val="center"/>
              <w:rPr>
                <w:rFonts w:ascii="Helvetica Neue" w:eastAsia="Helvetica Neue" w:hAnsi="Helvetica Neue" w:cs="Helvetica Neue"/>
                <w:b/>
              </w:rPr>
            </w:pPr>
            <w:r>
              <w:rPr>
                <w:rFonts w:ascii="Helvetica Neue" w:eastAsia="Helvetica Neue" w:hAnsi="Helvetica Neue" w:cs="Helvetica Neue"/>
                <w:b/>
              </w:rPr>
              <w:t>Comments</w:t>
            </w:r>
          </w:p>
        </w:tc>
      </w:tr>
      <w:tr w:rsidR="00C039C2" w14:paraId="21176759" w14:textId="77777777" w:rsidTr="00911419">
        <w:tc>
          <w:tcPr>
            <w:tcW w:w="2252" w:type="dxa"/>
          </w:tcPr>
          <w:p w14:paraId="32F06672"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19/02/2018 </w:t>
            </w:r>
          </w:p>
        </w:tc>
        <w:tc>
          <w:tcPr>
            <w:tcW w:w="2252" w:type="dxa"/>
          </w:tcPr>
          <w:p w14:paraId="4B96F7DC"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O-week activities </w:t>
            </w:r>
          </w:p>
        </w:tc>
        <w:tc>
          <w:tcPr>
            <w:tcW w:w="2253" w:type="dxa"/>
          </w:tcPr>
          <w:p w14:paraId="79AF8198"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$406.21</w:t>
            </w:r>
          </w:p>
        </w:tc>
        <w:tc>
          <w:tcPr>
            <w:tcW w:w="2253" w:type="dxa"/>
          </w:tcPr>
          <w:p w14:paraId="5D0B99C8"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Various activities across the week. </w:t>
            </w:r>
          </w:p>
        </w:tc>
      </w:tr>
      <w:tr w:rsidR="00C039C2" w14:paraId="36934395" w14:textId="77777777" w:rsidTr="00911419">
        <w:tc>
          <w:tcPr>
            <w:tcW w:w="2252" w:type="dxa"/>
          </w:tcPr>
          <w:p w14:paraId="19E48512"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07/03/2018</w:t>
            </w:r>
          </w:p>
        </w:tc>
        <w:tc>
          <w:tcPr>
            <w:tcW w:w="2252" w:type="dxa"/>
          </w:tcPr>
          <w:p w14:paraId="6ED1BECE"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Autonomous Trivia</w:t>
            </w:r>
          </w:p>
        </w:tc>
        <w:tc>
          <w:tcPr>
            <w:tcW w:w="2253" w:type="dxa"/>
          </w:tcPr>
          <w:p w14:paraId="7F91D8AC"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$&lt;70 </w:t>
            </w:r>
          </w:p>
        </w:tc>
        <w:tc>
          <w:tcPr>
            <w:tcW w:w="2253" w:type="dxa"/>
          </w:tcPr>
          <w:p w14:paraId="193237CC"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Amount to be confirmed </w:t>
            </w:r>
          </w:p>
        </w:tc>
      </w:tr>
      <w:tr w:rsidR="00C039C2" w14:paraId="530B5C21" w14:textId="77777777" w:rsidTr="00911419">
        <w:tc>
          <w:tcPr>
            <w:tcW w:w="2252" w:type="dxa"/>
          </w:tcPr>
          <w:p w14:paraId="4A9486FE"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23/04/2018</w:t>
            </w:r>
          </w:p>
        </w:tc>
        <w:tc>
          <w:tcPr>
            <w:tcW w:w="2252" w:type="dxa"/>
          </w:tcPr>
          <w:p w14:paraId="3F0B8C46"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Queer Ball</w:t>
            </w:r>
          </w:p>
        </w:tc>
        <w:tc>
          <w:tcPr>
            <w:tcW w:w="2253" w:type="dxa"/>
          </w:tcPr>
          <w:p w14:paraId="391136A4"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$90 </w:t>
            </w:r>
          </w:p>
        </w:tc>
        <w:tc>
          <w:tcPr>
            <w:tcW w:w="2253" w:type="dxa"/>
          </w:tcPr>
          <w:p w14:paraId="646A09EB" w14:textId="77777777" w:rsidR="00C039C2" w:rsidRDefault="00C039C2" w:rsidP="00911419">
            <w:pPr>
              <w:tabs>
                <w:tab w:val="left" w:pos="720"/>
              </w:tabs>
              <w:spacing w:line="360" w:lineRule="auto"/>
              <w:rPr>
                <w:rFonts w:ascii="Helvetica Neue" w:eastAsia="Helvetica Neue" w:hAnsi="Helvetica Neue" w:cs="Helvetica Neue"/>
                <w:b/>
              </w:rPr>
            </w:pPr>
            <w:r>
              <w:rPr>
                <w:rFonts w:ascii="Helvetica Neue" w:eastAsia="Helvetica Neue" w:hAnsi="Helvetica Neue" w:cs="Helvetica Neue"/>
                <w:b/>
              </w:rPr>
              <w:t xml:space="preserve">Sponsoring Indigenous queer and ally cohort attendance. </w:t>
            </w:r>
          </w:p>
        </w:tc>
      </w:tr>
    </w:tbl>
    <w:p w14:paraId="75DA3D12" w14:textId="77777777" w:rsidR="00C039C2" w:rsidRDefault="00C039C2" w:rsidP="00C039C2"/>
    <w:p w14:paraId="3C490CFD" w14:textId="26506D1E" w:rsidR="00CB61EF" w:rsidRDefault="00CB61EF">
      <w:pPr>
        <w:rPr>
          <w:rFonts w:ascii="Calibri" w:hAnsi="Calibri"/>
          <w:sz w:val="22"/>
          <w:lang w:val="en-AU"/>
        </w:rPr>
      </w:pPr>
      <w:r>
        <w:rPr>
          <w:rFonts w:ascii="Calibri" w:hAnsi="Calibri"/>
          <w:sz w:val="22"/>
          <w:lang w:val="en-AU"/>
        </w:rPr>
        <w:br w:type="page"/>
      </w:r>
    </w:p>
    <w:p w14:paraId="7676ECF0" w14:textId="77777777" w:rsidR="0096493C" w:rsidRDefault="0096493C" w:rsidP="0096493C">
      <w:pPr>
        <w:rPr>
          <w:rFonts w:ascii="Calibri" w:hAnsi="Calibri"/>
          <w:sz w:val="22"/>
          <w:lang w:val="en-AU"/>
        </w:rPr>
      </w:pPr>
    </w:p>
    <w:tbl>
      <w:tblPr>
        <w:tblStyle w:val="TableGrid"/>
        <w:tblW w:w="9067" w:type="dxa"/>
        <w:tblLook w:val="04A0" w:firstRow="1" w:lastRow="0" w:firstColumn="1" w:lastColumn="0" w:noHBand="0" w:noVBand="1"/>
      </w:tblPr>
      <w:tblGrid>
        <w:gridCol w:w="9067"/>
      </w:tblGrid>
      <w:tr w:rsidR="0096493C" w14:paraId="444CD41E" w14:textId="77777777" w:rsidTr="00E96282">
        <w:tc>
          <w:tcPr>
            <w:tcW w:w="9067" w:type="dxa"/>
          </w:tcPr>
          <w:p w14:paraId="181DA4ED" w14:textId="4E3CC685" w:rsidR="0096493C" w:rsidRPr="00334800" w:rsidRDefault="002725D5" w:rsidP="00CB61EF">
            <w:pPr>
              <w:jc w:val="center"/>
              <w:rPr>
                <w:rFonts w:ascii="Calibri" w:hAnsi="Calibri"/>
                <w:b/>
                <w:sz w:val="22"/>
                <w:lang w:val="en-AU"/>
              </w:rPr>
            </w:pPr>
            <w:r>
              <w:rPr>
                <w:rFonts w:ascii="Calibri" w:hAnsi="Calibri"/>
                <w:b/>
                <w:sz w:val="28"/>
                <w:lang w:val="en-AU"/>
              </w:rPr>
              <w:t>ATTACHMENT 7</w:t>
            </w:r>
            <w:r w:rsidR="0096493C" w:rsidRPr="00334800">
              <w:rPr>
                <w:rFonts w:ascii="Calibri" w:hAnsi="Calibri"/>
                <w:b/>
                <w:sz w:val="28"/>
                <w:lang w:val="en-AU"/>
              </w:rPr>
              <w:t xml:space="preserve"> – </w:t>
            </w:r>
            <w:r w:rsidR="00CB61EF">
              <w:rPr>
                <w:rFonts w:ascii="Calibri" w:hAnsi="Calibri"/>
                <w:b/>
                <w:sz w:val="28"/>
                <w:lang w:val="en-AU"/>
              </w:rPr>
              <w:t>DISABILITIES &amp; CARERS</w:t>
            </w:r>
            <w:r w:rsidR="0096493C">
              <w:rPr>
                <w:rFonts w:ascii="Calibri" w:hAnsi="Calibri"/>
                <w:b/>
                <w:sz w:val="28"/>
                <w:lang w:val="en-AU"/>
              </w:rPr>
              <w:t xml:space="preserve"> REPORT</w:t>
            </w:r>
          </w:p>
        </w:tc>
      </w:tr>
    </w:tbl>
    <w:p w14:paraId="52724955" w14:textId="77777777" w:rsidR="0096493C" w:rsidRDefault="0096493C" w:rsidP="0096493C">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96493C" w14:paraId="1A9708C6" w14:textId="77777777" w:rsidTr="00F37762">
        <w:trPr>
          <w:trHeight w:val="1146"/>
        </w:trPr>
        <w:tc>
          <w:tcPr>
            <w:tcW w:w="4638" w:type="dxa"/>
          </w:tcPr>
          <w:p w14:paraId="057411D5" w14:textId="77777777" w:rsidR="0096493C" w:rsidRDefault="0096493C" w:rsidP="00F37762">
            <w:pPr>
              <w:jc w:val="center"/>
            </w:pPr>
            <w:r>
              <w:rPr>
                <w:b/>
                <w:noProof/>
              </w:rPr>
              <w:drawing>
                <wp:inline distT="0" distB="0" distL="0" distR="0" wp14:anchorId="2F385B6A" wp14:editId="2017AFED">
                  <wp:extent cx="1381125" cy="742950"/>
                  <wp:effectExtent l="19050" t="0" r="9525" b="0"/>
                  <wp:docPr id="10" name="Picture 10"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50DCC496" w14:textId="77777777" w:rsidR="0096493C" w:rsidRDefault="0096493C" w:rsidP="00F37762">
            <w:pPr>
              <w:jc w:val="center"/>
            </w:pPr>
          </w:p>
        </w:tc>
        <w:tc>
          <w:tcPr>
            <w:tcW w:w="4441" w:type="dxa"/>
            <w:vAlign w:val="center"/>
          </w:tcPr>
          <w:p w14:paraId="406E8EC6" w14:textId="3529B12A" w:rsidR="0096493C" w:rsidRPr="001044A1" w:rsidRDefault="00CB61EF" w:rsidP="00F37762">
            <w:pPr>
              <w:jc w:val="center"/>
              <w:rPr>
                <w:rFonts w:ascii="Arial" w:hAnsi="Arial" w:cs="Arial"/>
                <w:b/>
                <w:smallCaps/>
              </w:rPr>
            </w:pPr>
            <w:r>
              <w:rPr>
                <w:rFonts w:ascii="Arial" w:hAnsi="Arial" w:cs="Arial"/>
                <w:b/>
                <w:smallCaps/>
              </w:rPr>
              <w:t>EMILY GRIFFITH &amp; DANIEL GYSSLINK</w:t>
            </w:r>
          </w:p>
          <w:p w14:paraId="6C682B6D" w14:textId="5D1CD88E" w:rsidR="0096493C" w:rsidRPr="001044A1" w:rsidRDefault="00CB61EF" w:rsidP="00F37762">
            <w:pPr>
              <w:jc w:val="center"/>
              <w:rPr>
                <w:rFonts w:ascii="Arial" w:hAnsi="Arial" w:cs="Arial"/>
                <w:b/>
                <w:smallCaps/>
              </w:rPr>
            </w:pPr>
            <w:r>
              <w:rPr>
                <w:rFonts w:ascii="Arial" w:hAnsi="Arial" w:cs="Arial"/>
                <w:b/>
                <w:smallCaps/>
              </w:rPr>
              <w:t>DISABILITIES &amp; CARERS</w:t>
            </w:r>
          </w:p>
          <w:p w14:paraId="688A3EC5" w14:textId="321BEE10" w:rsidR="0096493C" w:rsidRPr="00CB61EF" w:rsidRDefault="00CB61EF" w:rsidP="00CB61EF">
            <w:pPr>
              <w:jc w:val="center"/>
              <w:rPr>
                <w:rFonts w:ascii="Arial" w:hAnsi="Arial" w:cs="Arial"/>
                <w:b/>
              </w:rPr>
            </w:pPr>
            <w:r>
              <w:rPr>
                <w:rFonts w:ascii="Arial" w:hAnsi="Arial" w:cs="Arial"/>
                <w:b/>
              </w:rPr>
              <w:t>Report to MSC 4</w:t>
            </w:r>
            <w:r w:rsidR="0096493C">
              <w:rPr>
                <w:rFonts w:ascii="Arial" w:hAnsi="Arial" w:cs="Arial"/>
                <w:b/>
              </w:rPr>
              <w:t>/18</w:t>
            </w:r>
          </w:p>
        </w:tc>
      </w:tr>
    </w:tbl>
    <w:p w14:paraId="1E615C46" w14:textId="77777777" w:rsidR="0096493C" w:rsidRDefault="0096493C" w:rsidP="0096493C">
      <w:pPr>
        <w:rPr>
          <w:rFonts w:ascii="Calibri" w:hAnsi="Calibri"/>
          <w:sz w:val="22"/>
          <w:lang w:val="en-AU"/>
        </w:rPr>
      </w:pPr>
    </w:p>
    <w:p w14:paraId="3AA8D4DF" w14:textId="77777777" w:rsidR="00D85D97" w:rsidRDefault="00D85D97" w:rsidP="00D85D97">
      <w:pPr>
        <w:tabs>
          <w:tab w:val="left" w:pos="720"/>
        </w:tabs>
        <w:spacing w:line="360" w:lineRule="auto"/>
        <w:rPr>
          <w:rFonts w:ascii="Helvetica Neue" w:hAnsi="Helvetica Neue"/>
          <w:b/>
          <w:bCs/>
          <w:iCs/>
        </w:rPr>
      </w:pPr>
      <w:r>
        <w:rPr>
          <w:rFonts w:ascii="Helvetica Neue" w:hAnsi="Helvetica Neue"/>
          <w:b/>
          <w:bCs/>
          <w:iCs/>
        </w:rPr>
        <w:t>GOALS</w:t>
      </w:r>
    </w:p>
    <w:tbl>
      <w:tblPr>
        <w:tblStyle w:val="TableGrid"/>
        <w:tblW w:w="0" w:type="auto"/>
        <w:tblLook w:val="04A0" w:firstRow="1" w:lastRow="0" w:firstColumn="1" w:lastColumn="0" w:noHBand="0" w:noVBand="1"/>
      </w:tblPr>
      <w:tblGrid>
        <w:gridCol w:w="2467"/>
        <w:gridCol w:w="3443"/>
        <w:gridCol w:w="3100"/>
      </w:tblGrid>
      <w:tr w:rsidR="00D85D97" w14:paraId="39872E6C" w14:textId="77777777" w:rsidTr="00911419">
        <w:tc>
          <w:tcPr>
            <w:tcW w:w="2489" w:type="dxa"/>
          </w:tcPr>
          <w:p w14:paraId="79FB4B52" w14:textId="77777777" w:rsidR="00D85D97" w:rsidRPr="00297B3A" w:rsidRDefault="00D85D97" w:rsidP="00911419">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Goal</w:t>
            </w:r>
          </w:p>
        </w:tc>
        <w:tc>
          <w:tcPr>
            <w:tcW w:w="3094" w:type="dxa"/>
          </w:tcPr>
          <w:p w14:paraId="3885809A" w14:textId="77777777" w:rsidR="00D85D97" w:rsidRPr="00297B3A" w:rsidRDefault="00D85D97" w:rsidP="00911419">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Progress (Complete/Ongoing/Incomplete)</w:t>
            </w:r>
          </w:p>
        </w:tc>
        <w:tc>
          <w:tcPr>
            <w:tcW w:w="3427" w:type="dxa"/>
          </w:tcPr>
          <w:p w14:paraId="74A35880" w14:textId="77777777" w:rsidR="00D85D97" w:rsidRDefault="00D85D97" w:rsidP="00911419">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D85D97" w14:paraId="10A593C0" w14:textId="77777777" w:rsidTr="00911419">
        <w:tc>
          <w:tcPr>
            <w:tcW w:w="2489" w:type="dxa"/>
          </w:tcPr>
          <w:p w14:paraId="120CABE5"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 xml:space="preserve">Hold a reverse panel allowing students with disabilities to speak about their personal experiences with accessibility issues relating to tertiary education  </w:t>
            </w:r>
          </w:p>
        </w:tc>
        <w:tc>
          <w:tcPr>
            <w:tcW w:w="3094" w:type="dxa"/>
          </w:tcPr>
          <w:p w14:paraId="0B2B2EAF"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Finding panellists – complete </w:t>
            </w:r>
          </w:p>
          <w:p w14:paraId="12AAB5C9"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Involving administrative and faculty staff – ongoing </w:t>
            </w:r>
          </w:p>
        </w:tc>
        <w:tc>
          <w:tcPr>
            <w:tcW w:w="3427" w:type="dxa"/>
          </w:tcPr>
          <w:p w14:paraId="3A0C9B10"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Have involved the D&amp;C collective to discuss ideas and how best to proceed with this.   </w:t>
            </w:r>
          </w:p>
        </w:tc>
      </w:tr>
      <w:tr w:rsidR="00D85D97" w14:paraId="66FC2B21" w14:textId="77777777" w:rsidTr="00911419">
        <w:tc>
          <w:tcPr>
            <w:tcW w:w="2489" w:type="dxa"/>
          </w:tcPr>
          <w:p w14:paraId="3B21E58C"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Weekly/Fortnightly discussion groups</w:t>
            </w:r>
          </w:p>
        </w:tc>
        <w:tc>
          <w:tcPr>
            <w:tcW w:w="3094" w:type="dxa"/>
          </w:tcPr>
          <w:p w14:paraId="1E6FF990"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Ongoing</w:t>
            </w:r>
          </w:p>
        </w:tc>
        <w:tc>
          <w:tcPr>
            <w:tcW w:w="3427" w:type="dxa"/>
          </w:tcPr>
          <w:p w14:paraId="48C5CAA6"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We run weekly morning teas and have run </w:t>
            </w:r>
            <w:proofErr w:type="gramStart"/>
            <w:r w:rsidRPr="00223E19">
              <w:rPr>
                <w:rFonts w:ascii="Helvetica Neue" w:hAnsi="Helvetica Neue"/>
                <w:bCs/>
                <w:iCs/>
              </w:rPr>
              <w:t>a workshops</w:t>
            </w:r>
            <w:proofErr w:type="gramEnd"/>
            <w:r w:rsidRPr="00223E19">
              <w:rPr>
                <w:rFonts w:ascii="Helvetica Neue" w:hAnsi="Helvetica Neue"/>
                <w:bCs/>
                <w:iCs/>
              </w:rPr>
              <w:t xml:space="preserve"> for other department weeks. We have also started setting up some autonomous groups.</w:t>
            </w:r>
          </w:p>
        </w:tc>
      </w:tr>
      <w:tr w:rsidR="00D85D97" w14:paraId="60454D93" w14:textId="77777777" w:rsidTr="00911419">
        <w:tc>
          <w:tcPr>
            <w:tcW w:w="2489" w:type="dxa"/>
          </w:tcPr>
          <w:p w14:paraId="730F6F3F"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Hold a trivia night in week 2 with other autonomous departments</w:t>
            </w:r>
          </w:p>
        </w:tc>
        <w:tc>
          <w:tcPr>
            <w:tcW w:w="3094" w:type="dxa"/>
          </w:tcPr>
          <w:p w14:paraId="322BB10F"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Complete</w:t>
            </w:r>
          </w:p>
        </w:tc>
        <w:tc>
          <w:tcPr>
            <w:tcW w:w="3427" w:type="dxa"/>
          </w:tcPr>
          <w:p w14:paraId="513458F3"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Successfully ran trivia night and it seemed to go well.</w:t>
            </w:r>
          </w:p>
        </w:tc>
      </w:tr>
      <w:tr w:rsidR="00D85D97" w14:paraId="7F2E7A2A" w14:textId="77777777" w:rsidTr="00911419">
        <w:tc>
          <w:tcPr>
            <w:tcW w:w="2489" w:type="dxa"/>
          </w:tcPr>
          <w:p w14:paraId="5DBDDE70"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lastRenderedPageBreak/>
              <w:t>O-week</w:t>
            </w:r>
          </w:p>
        </w:tc>
        <w:tc>
          <w:tcPr>
            <w:tcW w:w="3094" w:type="dxa"/>
          </w:tcPr>
          <w:p w14:paraId="580B46F4"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Complete</w:t>
            </w:r>
          </w:p>
        </w:tc>
        <w:tc>
          <w:tcPr>
            <w:tcW w:w="3427" w:type="dxa"/>
          </w:tcPr>
          <w:p w14:paraId="43ADD76E"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Ran a successful O-week stall. We engaged a lot of students and had some sign-ups to our department group. We had a lot of signatures for #</w:t>
            </w:r>
            <w:proofErr w:type="spellStart"/>
            <w:r w:rsidRPr="00223E19">
              <w:rPr>
                <w:rFonts w:ascii="Helvetica Neue" w:hAnsi="Helvetica Neue"/>
                <w:bCs/>
                <w:iCs/>
              </w:rPr>
              <w:t>standbyme</w:t>
            </w:r>
            <w:proofErr w:type="spellEnd"/>
            <w:r w:rsidRPr="00223E19">
              <w:rPr>
                <w:rFonts w:ascii="Helvetica Neue" w:hAnsi="Helvetica Neue"/>
                <w:bCs/>
                <w:iCs/>
              </w:rPr>
              <w:t xml:space="preserve"> petition and also our access not advertising campaign. </w:t>
            </w:r>
          </w:p>
        </w:tc>
      </w:tr>
      <w:tr w:rsidR="00D85D97" w14:paraId="0790743B" w14:textId="77777777" w:rsidTr="00911419">
        <w:tc>
          <w:tcPr>
            <w:tcW w:w="2489" w:type="dxa"/>
          </w:tcPr>
          <w:p w14:paraId="351189FB"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 xml:space="preserve">Access not Advertising campaign </w:t>
            </w:r>
          </w:p>
        </w:tc>
        <w:tc>
          <w:tcPr>
            <w:tcW w:w="3094" w:type="dxa"/>
          </w:tcPr>
          <w:p w14:paraId="7CE72B3C"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Ongoing </w:t>
            </w:r>
          </w:p>
        </w:tc>
        <w:tc>
          <w:tcPr>
            <w:tcW w:w="3427" w:type="dxa"/>
          </w:tcPr>
          <w:p w14:paraId="4B72A0D2" w14:textId="77777777" w:rsidR="00D85D97" w:rsidRPr="00223E19" w:rsidRDefault="00D85D97" w:rsidP="00911419">
            <w:pPr>
              <w:tabs>
                <w:tab w:val="left" w:pos="720"/>
              </w:tabs>
              <w:spacing w:line="360" w:lineRule="auto"/>
              <w:rPr>
                <w:rFonts w:ascii="Helvetica Neue" w:hAnsi="Helvetica Neue"/>
                <w:bCs/>
                <w:iCs/>
              </w:rPr>
            </w:pPr>
          </w:p>
        </w:tc>
      </w:tr>
      <w:tr w:rsidR="00D85D97" w14:paraId="116450F9" w14:textId="77777777" w:rsidTr="00911419">
        <w:tc>
          <w:tcPr>
            <w:tcW w:w="2489" w:type="dxa"/>
          </w:tcPr>
          <w:p w14:paraId="4BC7AA0A"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 xml:space="preserve">Organise D&amp;C themed Wednesday session </w:t>
            </w:r>
          </w:p>
        </w:tc>
        <w:tc>
          <w:tcPr>
            <w:tcW w:w="3094" w:type="dxa"/>
          </w:tcPr>
          <w:p w14:paraId="45D31AB9"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 Stalls – completed </w:t>
            </w:r>
          </w:p>
        </w:tc>
        <w:tc>
          <w:tcPr>
            <w:tcW w:w="3427" w:type="dxa"/>
          </w:tcPr>
          <w:p w14:paraId="4EB503EC" w14:textId="77777777" w:rsidR="00D85D97" w:rsidRPr="00223E19" w:rsidRDefault="00D85D97" w:rsidP="00911419">
            <w:pPr>
              <w:tabs>
                <w:tab w:val="left" w:pos="720"/>
              </w:tabs>
              <w:spacing w:line="360" w:lineRule="auto"/>
              <w:rPr>
                <w:rFonts w:ascii="Helvetica Neue" w:hAnsi="Helvetica Neue"/>
                <w:bCs/>
                <w:iCs/>
              </w:rPr>
            </w:pPr>
          </w:p>
        </w:tc>
      </w:tr>
      <w:tr w:rsidR="00D85D97" w14:paraId="66D08584" w14:textId="77777777" w:rsidTr="00911419">
        <w:tc>
          <w:tcPr>
            <w:tcW w:w="2489" w:type="dxa"/>
          </w:tcPr>
          <w:p w14:paraId="50832AEF" w14:textId="77777777" w:rsidR="00D85D97" w:rsidRDefault="00D85D97" w:rsidP="00911419">
            <w:pPr>
              <w:tabs>
                <w:tab w:val="left" w:pos="720"/>
              </w:tabs>
              <w:spacing w:line="360" w:lineRule="auto"/>
              <w:rPr>
                <w:rFonts w:ascii="Helvetica Neue" w:hAnsi="Helvetica Neue"/>
                <w:b/>
                <w:bCs/>
                <w:iCs/>
              </w:rPr>
            </w:pPr>
            <w:r>
              <w:rPr>
                <w:rFonts w:ascii="Helvetica Neue" w:hAnsi="Helvetica Neue"/>
                <w:b/>
                <w:bCs/>
                <w:iCs/>
              </w:rPr>
              <w:t xml:space="preserve">Organise discussion groups and social events for department week </w:t>
            </w:r>
          </w:p>
        </w:tc>
        <w:tc>
          <w:tcPr>
            <w:tcW w:w="3094" w:type="dxa"/>
          </w:tcPr>
          <w:p w14:paraId="531301CB"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Ongoing </w:t>
            </w:r>
          </w:p>
        </w:tc>
        <w:tc>
          <w:tcPr>
            <w:tcW w:w="3427" w:type="dxa"/>
          </w:tcPr>
          <w:p w14:paraId="1B38A2F6" w14:textId="77777777" w:rsidR="00D85D97" w:rsidRPr="00223E19" w:rsidRDefault="00D85D97" w:rsidP="00911419">
            <w:pPr>
              <w:tabs>
                <w:tab w:val="left" w:pos="720"/>
              </w:tabs>
              <w:spacing w:line="360" w:lineRule="auto"/>
              <w:rPr>
                <w:rFonts w:ascii="Helvetica Neue" w:hAnsi="Helvetica Neue"/>
                <w:bCs/>
                <w:iCs/>
              </w:rPr>
            </w:pPr>
            <w:r w:rsidRPr="00223E19">
              <w:rPr>
                <w:rFonts w:ascii="Helvetica Neue" w:hAnsi="Helvetica Neue"/>
                <w:bCs/>
                <w:iCs/>
              </w:rPr>
              <w:t xml:space="preserve">In the final stages of organising these events and timetable for the week. </w:t>
            </w:r>
          </w:p>
        </w:tc>
      </w:tr>
    </w:tbl>
    <w:p w14:paraId="689F0419" w14:textId="2A23F068" w:rsidR="00D85D97" w:rsidRDefault="00D85D97" w:rsidP="00D85D97">
      <w:pPr>
        <w:tabs>
          <w:tab w:val="left" w:pos="720"/>
        </w:tabs>
        <w:spacing w:line="360" w:lineRule="auto"/>
        <w:rPr>
          <w:rFonts w:ascii="Helvetica Neue" w:hAnsi="Helvetica Neue"/>
          <w:b/>
          <w:bCs/>
          <w:iCs/>
        </w:rPr>
      </w:pPr>
      <w:r>
        <w:rPr>
          <w:rFonts w:ascii="Helvetica Neue" w:hAnsi="Helvetica Neue"/>
          <w:b/>
          <w:bCs/>
          <w:iCs/>
        </w:rPr>
        <w:t xml:space="preserve"> </w:t>
      </w:r>
    </w:p>
    <w:p w14:paraId="3FCA89BE" w14:textId="77777777" w:rsidR="00D85D97" w:rsidRDefault="00D85D97">
      <w:pPr>
        <w:rPr>
          <w:rFonts w:ascii="Helvetica Neue" w:hAnsi="Helvetica Neue"/>
          <w:b/>
          <w:bCs/>
          <w:iCs/>
        </w:rPr>
      </w:pPr>
      <w:r>
        <w:rPr>
          <w:rFonts w:ascii="Helvetica Neue" w:hAnsi="Helvetica Neue"/>
          <w:b/>
          <w:bCs/>
          <w:iCs/>
        </w:rPr>
        <w:br w:type="page"/>
      </w:r>
    </w:p>
    <w:p w14:paraId="74FEB036" w14:textId="77777777" w:rsidR="00CB61EF" w:rsidRDefault="00CB61EF">
      <w:pPr>
        <w:rPr>
          <w:rFonts w:ascii="Calibri" w:hAnsi="Calibri"/>
          <w:sz w:val="22"/>
          <w:lang w:val="en-AU"/>
        </w:rPr>
      </w:pPr>
    </w:p>
    <w:tbl>
      <w:tblPr>
        <w:tblStyle w:val="TableGrid"/>
        <w:tblW w:w="9067" w:type="dxa"/>
        <w:tblLook w:val="04A0" w:firstRow="1" w:lastRow="0" w:firstColumn="1" w:lastColumn="0" w:noHBand="0" w:noVBand="1"/>
      </w:tblPr>
      <w:tblGrid>
        <w:gridCol w:w="9067"/>
      </w:tblGrid>
      <w:tr w:rsidR="00CB61EF" w14:paraId="70122ECF" w14:textId="77777777" w:rsidTr="00911419">
        <w:tc>
          <w:tcPr>
            <w:tcW w:w="9067" w:type="dxa"/>
          </w:tcPr>
          <w:p w14:paraId="519584BD" w14:textId="59F8698C" w:rsidR="00CB61EF" w:rsidRPr="00334800" w:rsidRDefault="002725D5" w:rsidP="00CB61EF">
            <w:pPr>
              <w:jc w:val="center"/>
              <w:rPr>
                <w:rFonts w:ascii="Calibri" w:hAnsi="Calibri"/>
                <w:b/>
                <w:sz w:val="22"/>
                <w:lang w:val="en-AU"/>
              </w:rPr>
            </w:pPr>
            <w:r>
              <w:rPr>
                <w:rFonts w:ascii="Calibri" w:hAnsi="Calibri"/>
                <w:b/>
                <w:sz w:val="28"/>
                <w:lang w:val="en-AU"/>
              </w:rPr>
              <w:t>ATTACHMENT 8</w:t>
            </w:r>
            <w:r w:rsidR="00CB61EF" w:rsidRPr="00334800">
              <w:rPr>
                <w:rFonts w:ascii="Calibri" w:hAnsi="Calibri"/>
                <w:b/>
                <w:sz w:val="28"/>
                <w:lang w:val="en-AU"/>
              </w:rPr>
              <w:t xml:space="preserve"> – </w:t>
            </w:r>
            <w:r w:rsidR="00911419">
              <w:rPr>
                <w:rFonts w:ascii="Calibri" w:hAnsi="Calibri"/>
                <w:b/>
                <w:sz w:val="28"/>
                <w:lang w:val="en-AU"/>
              </w:rPr>
              <w:t>LOT’S WIFE</w:t>
            </w:r>
            <w:r w:rsidR="00CB61EF">
              <w:rPr>
                <w:rFonts w:ascii="Calibri" w:hAnsi="Calibri"/>
                <w:b/>
                <w:sz w:val="28"/>
                <w:lang w:val="en-AU"/>
              </w:rPr>
              <w:t xml:space="preserve"> REPORT</w:t>
            </w:r>
          </w:p>
        </w:tc>
      </w:tr>
    </w:tbl>
    <w:p w14:paraId="049AA779" w14:textId="77777777" w:rsidR="00CB61EF" w:rsidRDefault="00CB61EF" w:rsidP="00CB61EF">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CB61EF" w14:paraId="1AD30905" w14:textId="77777777" w:rsidTr="00911419">
        <w:trPr>
          <w:trHeight w:val="1146"/>
        </w:trPr>
        <w:tc>
          <w:tcPr>
            <w:tcW w:w="4638" w:type="dxa"/>
          </w:tcPr>
          <w:p w14:paraId="3C179291" w14:textId="77777777" w:rsidR="00CB61EF" w:rsidRDefault="00CB61EF" w:rsidP="00911419">
            <w:pPr>
              <w:jc w:val="center"/>
            </w:pPr>
            <w:r>
              <w:rPr>
                <w:b/>
                <w:noProof/>
              </w:rPr>
              <w:drawing>
                <wp:inline distT="0" distB="0" distL="0" distR="0" wp14:anchorId="2D0DB8AB" wp14:editId="02724646">
                  <wp:extent cx="1381125" cy="742950"/>
                  <wp:effectExtent l="19050" t="0" r="9525" b="0"/>
                  <wp:docPr id="12" name="Picture 12"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F5E94B2" w14:textId="77777777" w:rsidR="00CB61EF" w:rsidRDefault="00CB61EF" w:rsidP="00911419">
            <w:pPr>
              <w:jc w:val="center"/>
            </w:pPr>
          </w:p>
        </w:tc>
        <w:tc>
          <w:tcPr>
            <w:tcW w:w="4441" w:type="dxa"/>
            <w:vAlign w:val="center"/>
          </w:tcPr>
          <w:p w14:paraId="1A7B7092" w14:textId="0AAA614F" w:rsidR="00CB61EF" w:rsidRPr="001044A1" w:rsidRDefault="00911419" w:rsidP="00911419">
            <w:pPr>
              <w:jc w:val="center"/>
              <w:rPr>
                <w:rFonts w:ascii="Arial" w:hAnsi="Arial" w:cs="Arial"/>
                <w:b/>
                <w:smallCaps/>
              </w:rPr>
            </w:pPr>
            <w:r>
              <w:rPr>
                <w:rFonts w:ascii="Arial" w:hAnsi="Arial" w:cs="Arial"/>
                <w:b/>
                <w:smallCaps/>
              </w:rPr>
              <w:t>LOT’S WIFE</w:t>
            </w:r>
          </w:p>
          <w:p w14:paraId="159F497D" w14:textId="77777777" w:rsidR="00CB61EF" w:rsidRPr="00CB61EF" w:rsidRDefault="00CB61EF" w:rsidP="00911419">
            <w:pPr>
              <w:jc w:val="center"/>
              <w:rPr>
                <w:rFonts w:ascii="Arial" w:hAnsi="Arial" w:cs="Arial"/>
                <w:b/>
              </w:rPr>
            </w:pPr>
            <w:r>
              <w:rPr>
                <w:rFonts w:ascii="Arial" w:hAnsi="Arial" w:cs="Arial"/>
                <w:b/>
              </w:rPr>
              <w:t>Report to MSC 4/18</w:t>
            </w:r>
          </w:p>
        </w:tc>
      </w:tr>
    </w:tbl>
    <w:p w14:paraId="172BF92C" w14:textId="77777777" w:rsidR="006A7045" w:rsidRDefault="006A7045" w:rsidP="00911419">
      <w:pPr>
        <w:rPr>
          <w:rFonts w:ascii="Calibri" w:hAnsi="Calibri"/>
          <w:sz w:val="22"/>
          <w:lang w:val="en-AU"/>
        </w:rPr>
      </w:pPr>
    </w:p>
    <w:p w14:paraId="0D02D4EB" w14:textId="77777777" w:rsidR="006A7045" w:rsidRDefault="006A7045" w:rsidP="006A7045">
      <w:pPr>
        <w:tabs>
          <w:tab w:val="left" w:pos="720"/>
        </w:tabs>
        <w:spacing w:line="360" w:lineRule="auto"/>
        <w:rPr>
          <w:rFonts w:ascii="Helvetica Neue" w:hAnsi="Helvetica Neue"/>
          <w:b/>
          <w:bCs/>
          <w:iCs/>
        </w:rPr>
      </w:pPr>
      <w:r>
        <w:rPr>
          <w:rFonts w:ascii="Helvetica Neue" w:hAnsi="Helvetica Neue"/>
          <w:b/>
          <w:bCs/>
          <w:iCs/>
        </w:rPr>
        <w:t xml:space="preserve">KEY ACTIVITIES </w:t>
      </w:r>
    </w:p>
    <w:p w14:paraId="7145C917" w14:textId="77777777" w:rsidR="006A7045" w:rsidRPr="00CB60E8" w:rsidRDefault="006A7045" w:rsidP="006A7045">
      <w:pPr>
        <w:tabs>
          <w:tab w:val="left" w:pos="720"/>
        </w:tabs>
        <w:rPr>
          <w:rFonts w:ascii="Helvetica Neue" w:hAnsi="Helvetica Neue"/>
          <w:bCs/>
          <w:iCs/>
        </w:rPr>
      </w:pPr>
      <w:r>
        <w:rPr>
          <w:rFonts w:ascii="Helvetica Neue" w:hAnsi="Helvetica Neue"/>
          <w:b/>
          <w:bCs/>
          <w:iCs/>
        </w:rPr>
        <w:t>Publication of Lot’s Wife Editions 1 and 2</w:t>
      </w:r>
      <w:r>
        <w:rPr>
          <w:rFonts w:ascii="Helvetica Neue" w:hAnsi="Helvetica Neue"/>
          <w:b/>
          <w:bCs/>
          <w:iCs/>
        </w:rPr>
        <w:br/>
      </w:r>
      <w:r>
        <w:rPr>
          <w:rFonts w:ascii="Helvetica Neue" w:hAnsi="Helvetica Neue"/>
          <w:bCs/>
          <w:iCs/>
        </w:rPr>
        <w:t>Lot’s Wife editions 1 and 2 were released, with Edition 1 released on the Monday of Orientation week, and Edition 2 being released on Monday of Week 4. These were the expected dates of release, and Editors were satisfied with the overall quality of the magazine.</w:t>
      </w:r>
    </w:p>
    <w:p w14:paraId="2B8F71AD" w14:textId="77777777" w:rsidR="006A7045" w:rsidRDefault="006A7045" w:rsidP="006A7045">
      <w:pPr>
        <w:tabs>
          <w:tab w:val="left" w:pos="720"/>
        </w:tabs>
        <w:rPr>
          <w:rFonts w:ascii="Helvetica Neue" w:hAnsi="Helvetica Neue"/>
          <w:b/>
          <w:bCs/>
          <w:iCs/>
        </w:rPr>
      </w:pPr>
    </w:p>
    <w:p w14:paraId="1D406D85" w14:textId="77777777" w:rsidR="006A7045" w:rsidRDefault="006A7045" w:rsidP="006A7045">
      <w:pPr>
        <w:tabs>
          <w:tab w:val="left" w:pos="720"/>
        </w:tabs>
        <w:rPr>
          <w:rFonts w:ascii="Helvetica Neue" w:hAnsi="Helvetica Neue"/>
          <w:bCs/>
          <w:iCs/>
        </w:rPr>
      </w:pPr>
      <w:r w:rsidRPr="00CB60E8">
        <w:rPr>
          <w:rFonts w:ascii="Helvetica Neue" w:hAnsi="Helvetica Neue"/>
          <w:b/>
          <w:bCs/>
          <w:iCs/>
        </w:rPr>
        <w:t>Completion of Edition 1 &amp; 2 Reviews</w:t>
      </w:r>
      <w:r>
        <w:rPr>
          <w:rFonts w:ascii="Helvetica Neue" w:hAnsi="Helvetica Neue"/>
          <w:b/>
          <w:bCs/>
          <w:iCs/>
        </w:rPr>
        <w:br/>
      </w:r>
      <w:r>
        <w:rPr>
          <w:rFonts w:ascii="Helvetica Neue" w:hAnsi="Helvetica Neue"/>
          <w:bCs/>
          <w:iCs/>
        </w:rPr>
        <w:t>A review of both Editions 1 and 2 were completed to assess and deal with issues that arose in editing, design, marketing, finance and public relations. Both edition reviews proved to be extremely fruitful in addressing issues, and has allowed for great process in terms of the running of Lot’s Wife.</w:t>
      </w:r>
    </w:p>
    <w:p w14:paraId="3908B81D" w14:textId="77777777" w:rsidR="006A7045" w:rsidRDefault="006A7045" w:rsidP="006A7045">
      <w:pPr>
        <w:rPr>
          <w:rFonts w:ascii="Helvetica Neue" w:hAnsi="Helvetica Neue"/>
          <w:b/>
          <w:bCs/>
          <w:iCs/>
        </w:rPr>
      </w:pPr>
    </w:p>
    <w:p w14:paraId="2A0BF722" w14:textId="48EABDF6" w:rsidR="00911419" w:rsidRDefault="006A7045" w:rsidP="006A7045">
      <w:pPr>
        <w:rPr>
          <w:rFonts w:ascii="Calibri" w:hAnsi="Calibri"/>
          <w:sz w:val="22"/>
          <w:lang w:val="en-AU"/>
        </w:rPr>
      </w:pPr>
      <w:r w:rsidRPr="00CB60E8">
        <w:rPr>
          <w:rFonts w:ascii="Helvetica Neue" w:hAnsi="Helvetica Neue"/>
          <w:b/>
          <w:bCs/>
          <w:iCs/>
        </w:rPr>
        <w:t xml:space="preserve">Changes of roles and management structure in response to departure of Rachael </w:t>
      </w:r>
      <w:proofErr w:type="spellStart"/>
      <w:r w:rsidRPr="00CB60E8">
        <w:rPr>
          <w:rFonts w:ascii="Helvetica Neue" w:hAnsi="Helvetica Neue"/>
          <w:b/>
          <w:bCs/>
          <w:iCs/>
        </w:rPr>
        <w:t>Esler</w:t>
      </w:r>
      <w:proofErr w:type="spellEnd"/>
      <w:r>
        <w:rPr>
          <w:rFonts w:ascii="Helvetica Neue" w:hAnsi="Helvetica Neue"/>
          <w:b/>
          <w:bCs/>
          <w:iCs/>
        </w:rPr>
        <w:br/>
      </w:r>
      <w:r>
        <w:rPr>
          <w:rFonts w:ascii="Helvetica Neue" w:hAnsi="Helvetica Neue"/>
          <w:bCs/>
          <w:iCs/>
        </w:rPr>
        <w:t>Rachael was a great asset to the Lot’s Wife team, and left a large gap in the team upon departure. Her departure required several the roles of several Editors to change, and the creation of a new management structure. Two management structure were trialled. The final management structure chosen is as shown below:</w:t>
      </w:r>
      <w:r>
        <w:rPr>
          <w:rFonts w:ascii="Helvetica Neue" w:hAnsi="Helvetica Neue"/>
          <w:bCs/>
          <w:iCs/>
        </w:rPr>
        <w:br/>
      </w:r>
    </w:p>
    <w:p w14:paraId="7086666C" w14:textId="6F143830" w:rsidR="00EB7677" w:rsidRDefault="00EB7677" w:rsidP="006A7045">
      <w:pPr>
        <w:rPr>
          <w:rFonts w:ascii="Calibri" w:hAnsi="Calibri"/>
          <w:sz w:val="22"/>
          <w:lang w:val="en-AU"/>
        </w:rPr>
      </w:pPr>
      <w:r>
        <w:rPr>
          <w:noProof/>
        </w:rPr>
        <w:lastRenderedPageBreak/>
        <w:drawing>
          <wp:inline distT="0" distB="0" distL="0" distR="0" wp14:anchorId="75BC8C7C" wp14:editId="4C8EE7EC">
            <wp:extent cx="5727700" cy="5789930"/>
            <wp:effectExtent l="0" t="0" r="1270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5789930"/>
                    </a:xfrm>
                    <a:prstGeom prst="rect">
                      <a:avLst/>
                    </a:prstGeom>
                  </pic:spPr>
                </pic:pic>
              </a:graphicData>
            </a:graphic>
          </wp:inline>
        </w:drawing>
      </w:r>
    </w:p>
    <w:p w14:paraId="2164395B" w14:textId="77777777" w:rsidR="00EB7677" w:rsidRDefault="00EB7677" w:rsidP="006A7045">
      <w:pPr>
        <w:rPr>
          <w:rFonts w:ascii="Calibri" w:hAnsi="Calibri"/>
          <w:sz w:val="22"/>
          <w:lang w:val="en-AU"/>
        </w:rPr>
      </w:pPr>
    </w:p>
    <w:p w14:paraId="4B64C364" w14:textId="77777777" w:rsidR="00EB7677" w:rsidRDefault="00EB7677" w:rsidP="00EB7677">
      <w:pPr>
        <w:tabs>
          <w:tab w:val="left" w:pos="720"/>
        </w:tabs>
        <w:spacing w:line="360" w:lineRule="auto"/>
        <w:rPr>
          <w:rFonts w:ascii="Helvetica Neue" w:hAnsi="Helvetica Neue"/>
          <w:b/>
          <w:bCs/>
          <w:iCs/>
        </w:rPr>
      </w:pPr>
    </w:p>
    <w:p w14:paraId="1B337750" w14:textId="77777777" w:rsidR="00EB7677" w:rsidRDefault="00EB7677" w:rsidP="00EB7677">
      <w:pPr>
        <w:tabs>
          <w:tab w:val="left" w:pos="720"/>
        </w:tabs>
        <w:spacing w:line="360" w:lineRule="auto"/>
        <w:rPr>
          <w:rFonts w:ascii="Helvetica Neue" w:hAnsi="Helvetica Neue"/>
          <w:bCs/>
          <w:iCs/>
        </w:rPr>
      </w:pPr>
      <w:r w:rsidRPr="00410BE8">
        <w:rPr>
          <w:rFonts w:ascii="Helvetica Neue" w:hAnsi="Helvetica Neue"/>
          <w:b/>
          <w:bCs/>
          <w:iCs/>
        </w:rPr>
        <w:t>Progress on Independent Media Collective (IMC).</w:t>
      </w:r>
      <w:r>
        <w:rPr>
          <w:rFonts w:ascii="Helvetica Neue" w:hAnsi="Helvetica Neue"/>
          <w:b/>
          <w:bCs/>
          <w:iCs/>
        </w:rPr>
        <w:br/>
      </w:r>
      <w:r>
        <w:rPr>
          <w:rFonts w:ascii="Helvetica Neue" w:hAnsi="Helvetica Neue"/>
          <w:bCs/>
          <w:iCs/>
        </w:rPr>
        <w:t>Lot’s Wife has had many advocates over many years wanting to make Lot’s Wife independent – holding separate elections from the usual MSA Student Elections to vote in Editors.</w:t>
      </w:r>
      <w:r>
        <w:rPr>
          <w:rFonts w:ascii="Helvetica Neue" w:hAnsi="Helvetica Neue"/>
          <w:bCs/>
          <w:iCs/>
        </w:rPr>
        <w:br/>
        <w:t>The current Editorial Team is currently auditing all of those involved with Lot’s Wife, and is drafting amendments to the MSA which would enable the running of independent elections.</w:t>
      </w:r>
      <w:r>
        <w:rPr>
          <w:rFonts w:ascii="Helvetica Neue" w:hAnsi="Helvetica Neue"/>
          <w:bCs/>
          <w:iCs/>
        </w:rPr>
        <w:br/>
        <w:t xml:space="preserve">Xavier </w:t>
      </w:r>
      <w:proofErr w:type="spellStart"/>
      <w:r>
        <w:rPr>
          <w:rFonts w:ascii="Helvetica Neue" w:hAnsi="Helvetica Neue"/>
          <w:bCs/>
          <w:iCs/>
        </w:rPr>
        <w:t>Andueza</w:t>
      </w:r>
      <w:proofErr w:type="spellEnd"/>
      <w:r>
        <w:rPr>
          <w:rFonts w:ascii="Helvetica Neue" w:hAnsi="Helvetica Neue"/>
          <w:bCs/>
          <w:iCs/>
        </w:rPr>
        <w:t xml:space="preserve"> has been conducting an audit, with Annabelle Ballard drafting </w:t>
      </w:r>
      <w:r>
        <w:rPr>
          <w:rFonts w:ascii="Helvetica Neue" w:hAnsi="Helvetica Neue"/>
          <w:bCs/>
          <w:iCs/>
        </w:rPr>
        <w:lastRenderedPageBreak/>
        <w:t>possible amendments to the MSA constitution.</w:t>
      </w:r>
      <w:r>
        <w:rPr>
          <w:rFonts w:ascii="Helvetica Neue" w:hAnsi="Helvetica Neue"/>
          <w:bCs/>
          <w:iCs/>
        </w:rPr>
        <w:br/>
        <w:t xml:space="preserve">These will be presented to </w:t>
      </w:r>
      <w:proofErr w:type="spellStart"/>
      <w:r>
        <w:rPr>
          <w:rFonts w:ascii="Helvetica Neue" w:hAnsi="Helvetica Neue"/>
          <w:bCs/>
          <w:iCs/>
        </w:rPr>
        <w:t>Lowan</w:t>
      </w:r>
      <w:proofErr w:type="spellEnd"/>
      <w:r>
        <w:rPr>
          <w:rFonts w:ascii="Helvetica Neue" w:hAnsi="Helvetica Neue"/>
          <w:bCs/>
          <w:iCs/>
        </w:rPr>
        <w:t xml:space="preserve"> and the MSA Executive upon completion, to ensure that an independent Lot’s Wife is plausible.</w:t>
      </w:r>
      <w:r>
        <w:rPr>
          <w:rFonts w:ascii="Helvetica Neue" w:hAnsi="Helvetica Neue"/>
          <w:bCs/>
          <w:iCs/>
        </w:rPr>
        <w:br/>
        <w:t>Will be discussed further in MSC Meeting 6.</w:t>
      </w:r>
    </w:p>
    <w:p w14:paraId="690B1EAD" w14:textId="77777777" w:rsidR="00EB7677" w:rsidRDefault="00EB7677" w:rsidP="00EB7677">
      <w:pPr>
        <w:tabs>
          <w:tab w:val="left" w:pos="720"/>
        </w:tabs>
        <w:spacing w:line="360" w:lineRule="auto"/>
        <w:rPr>
          <w:rFonts w:ascii="Helvetica Neue" w:hAnsi="Helvetica Neue"/>
          <w:b/>
          <w:bCs/>
          <w:iCs/>
        </w:rPr>
      </w:pPr>
    </w:p>
    <w:p w14:paraId="2074E7A5" w14:textId="77777777" w:rsidR="00EB7677" w:rsidRDefault="00EB7677" w:rsidP="00EB7677">
      <w:pPr>
        <w:tabs>
          <w:tab w:val="left" w:pos="720"/>
        </w:tabs>
        <w:spacing w:line="360" w:lineRule="auto"/>
        <w:rPr>
          <w:rFonts w:ascii="Helvetica Neue" w:hAnsi="Helvetica Neue"/>
          <w:bCs/>
          <w:iCs/>
        </w:rPr>
      </w:pPr>
      <w:r w:rsidRPr="00FE6BDA">
        <w:rPr>
          <w:rFonts w:ascii="Helvetica Neue" w:hAnsi="Helvetica Neue"/>
          <w:b/>
          <w:bCs/>
          <w:iCs/>
        </w:rPr>
        <w:t>Creation of Lot’s Wife RADMON Slot.</w:t>
      </w:r>
      <w:r>
        <w:rPr>
          <w:rFonts w:ascii="Helvetica Neue" w:hAnsi="Helvetica Neue"/>
          <w:b/>
          <w:bCs/>
          <w:iCs/>
        </w:rPr>
        <w:br/>
      </w:r>
      <w:r>
        <w:rPr>
          <w:rFonts w:ascii="Helvetica Neue" w:hAnsi="Helvetica Neue"/>
          <w:bCs/>
          <w:iCs/>
        </w:rPr>
        <w:t xml:space="preserve">Annabelle Ballard has created a weekly RADMON time slot for Lot’s Wife, being 4-5pm every Wednesday during the university semester. Annabelle, in conjunction with her current fellow co-host Xavier </w:t>
      </w:r>
      <w:proofErr w:type="spellStart"/>
      <w:r>
        <w:rPr>
          <w:rFonts w:ascii="Helvetica Neue" w:hAnsi="Helvetica Neue"/>
          <w:bCs/>
          <w:iCs/>
        </w:rPr>
        <w:t>Andueza</w:t>
      </w:r>
      <w:proofErr w:type="spellEnd"/>
      <w:r>
        <w:rPr>
          <w:rFonts w:ascii="Helvetica Neue" w:hAnsi="Helvetica Neue"/>
          <w:bCs/>
          <w:iCs/>
        </w:rPr>
        <w:t>, have been inviting on contributors or other interesting peoples to discuss their pieces. They have also been using this time slot to give information on social, political and environmental issues as well as news about campus related events.</w:t>
      </w:r>
    </w:p>
    <w:p w14:paraId="6AA4B29B" w14:textId="77777777" w:rsidR="00EB7677" w:rsidRDefault="00EB7677" w:rsidP="00EB7677">
      <w:pPr>
        <w:tabs>
          <w:tab w:val="left" w:pos="720"/>
        </w:tabs>
        <w:spacing w:line="360" w:lineRule="auto"/>
        <w:rPr>
          <w:rFonts w:ascii="Helvetica Neue" w:hAnsi="Helvetica Neue"/>
          <w:b/>
          <w:bCs/>
          <w:iCs/>
        </w:rPr>
      </w:pPr>
    </w:p>
    <w:p w14:paraId="3FE76588" w14:textId="77777777" w:rsidR="00EB7677" w:rsidRDefault="00EB7677" w:rsidP="00EB7677">
      <w:pPr>
        <w:tabs>
          <w:tab w:val="left" w:pos="720"/>
        </w:tabs>
        <w:spacing w:line="360" w:lineRule="auto"/>
        <w:rPr>
          <w:rFonts w:ascii="Helvetica Neue" w:hAnsi="Helvetica Neue"/>
          <w:bCs/>
          <w:iCs/>
        </w:rPr>
      </w:pPr>
      <w:r w:rsidRPr="00FE6BDA">
        <w:rPr>
          <w:rFonts w:ascii="Helvetica Neue" w:hAnsi="Helvetica Neue"/>
          <w:b/>
          <w:bCs/>
          <w:iCs/>
        </w:rPr>
        <w:t>Cutting down of editions released.</w:t>
      </w:r>
      <w:r>
        <w:rPr>
          <w:rFonts w:ascii="Helvetica Neue" w:hAnsi="Helvetica Neue"/>
          <w:b/>
          <w:bCs/>
          <w:iCs/>
        </w:rPr>
        <w:br/>
      </w:r>
      <w:r>
        <w:rPr>
          <w:rFonts w:ascii="Helvetica Neue" w:hAnsi="Helvetica Neue"/>
          <w:bCs/>
          <w:iCs/>
        </w:rPr>
        <w:t>The Lot’s Wife Editing team has decided to cut down from the planned four editions per semester to three. This came after much deliberation, however was decided to be best for several reasons:</w:t>
      </w:r>
    </w:p>
    <w:p w14:paraId="2B2EDBEA" w14:textId="77777777" w:rsidR="00EB7677" w:rsidRDefault="00EB7677" w:rsidP="00EB7677">
      <w:pPr>
        <w:pStyle w:val="ListParagraph"/>
        <w:numPr>
          <w:ilvl w:val="0"/>
          <w:numId w:val="34"/>
        </w:numPr>
        <w:tabs>
          <w:tab w:val="left" w:pos="720"/>
        </w:tabs>
        <w:spacing w:after="160" w:line="360" w:lineRule="auto"/>
        <w:rPr>
          <w:rFonts w:ascii="Helvetica Neue" w:hAnsi="Helvetica Neue"/>
          <w:bCs/>
          <w:iCs/>
        </w:rPr>
      </w:pPr>
      <w:r>
        <w:rPr>
          <w:rFonts w:ascii="Helvetica Neue" w:hAnsi="Helvetica Neue"/>
          <w:bCs/>
          <w:iCs/>
        </w:rPr>
        <w:t>Allows the editions released to be of higher quality.</w:t>
      </w:r>
    </w:p>
    <w:p w14:paraId="3FB75AC0" w14:textId="77777777" w:rsidR="00EB7677" w:rsidRDefault="00EB7677" w:rsidP="00EB7677">
      <w:pPr>
        <w:pStyle w:val="ListParagraph"/>
        <w:numPr>
          <w:ilvl w:val="0"/>
          <w:numId w:val="34"/>
        </w:numPr>
        <w:tabs>
          <w:tab w:val="left" w:pos="720"/>
        </w:tabs>
        <w:spacing w:after="160" w:line="360" w:lineRule="auto"/>
        <w:rPr>
          <w:rFonts w:ascii="Helvetica Neue" w:hAnsi="Helvetica Neue"/>
          <w:bCs/>
          <w:iCs/>
        </w:rPr>
      </w:pPr>
      <w:r>
        <w:rPr>
          <w:rFonts w:ascii="Helvetica Neue" w:hAnsi="Helvetica Neue"/>
          <w:bCs/>
          <w:iCs/>
        </w:rPr>
        <w:t>Gives more time to our designer, Victoria, who was being pushed extremely hard before the changes.</w:t>
      </w:r>
    </w:p>
    <w:p w14:paraId="7821612C" w14:textId="77777777" w:rsidR="00EB7677" w:rsidRDefault="00EB7677" w:rsidP="00EB7677">
      <w:pPr>
        <w:pStyle w:val="ListParagraph"/>
        <w:numPr>
          <w:ilvl w:val="0"/>
          <w:numId w:val="34"/>
        </w:numPr>
        <w:tabs>
          <w:tab w:val="left" w:pos="720"/>
        </w:tabs>
        <w:spacing w:after="160" w:line="360" w:lineRule="auto"/>
        <w:rPr>
          <w:rFonts w:ascii="Helvetica Neue" w:hAnsi="Helvetica Neue"/>
          <w:bCs/>
          <w:iCs/>
        </w:rPr>
      </w:pPr>
      <w:r>
        <w:rPr>
          <w:rFonts w:ascii="Helvetica Neue" w:hAnsi="Helvetica Neue"/>
          <w:bCs/>
          <w:iCs/>
        </w:rPr>
        <w:t>More students relying on online media in place of traditional physical media.</w:t>
      </w:r>
    </w:p>
    <w:p w14:paraId="3399C4A1" w14:textId="77777777" w:rsidR="00EB7677" w:rsidRPr="00EB5DA4" w:rsidRDefault="00EB7677" w:rsidP="00EB7677">
      <w:pPr>
        <w:tabs>
          <w:tab w:val="left" w:pos="720"/>
        </w:tabs>
        <w:spacing w:line="360" w:lineRule="auto"/>
        <w:rPr>
          <w:rFonts w:ascii="Helvetica Neue" w:hAnsi="Helvetica Neue"/>
          <w:bCs/>
          <w:iCs/>
        </w:rPr>
      </w:pPr>
      <w:r>
        <w:rPr>
          <w:rFonts w:ascii="Helvetica Neue" w:hAnsi="Helvetica Neue"/>
          <w:bCs/>
          <w:iCs/>
        </w:rPr>
        <w:t>The Lot’s Wife Editors are still deliberating on a possible 7</w:t>
      </w:r>
      <w:r w:rsidRPr="00EB5DA4">
        <w:rPr>
          <w:rFonts w:ascii="Helvetica Neue" w:hAnsi="Helvetica Neue"/>
          <w:bCs/>
          <w:iCs/>
          <w:vertAlign w:val="superscript"/>
        </w:rPr>
        <w:t>th</w:t>
      </w:r>
      <w:r>
        <w:rPr>
          <w:rFonts w:ascii="Helvetica Neue" w:hAnsi="Helvetica Neue"/>
          <w:bCs/>
          <w:iCs/>
        </w:rPr>
        <w:t xml:space="preserve"> edition, which would possibly be a smaller one published online.</w:t>
      </w:r>
    </w:p>
    <w:p w14:paraId="2D1920D7" w14:textId="77777777" w:rsidR="00EB7677" w:rsidRPr="00FE6BDA" w:rsidRDefault="00EB7677" w:rsidP="00EB7677">
      <w:pPr>
        <w:tabs>
          <w:tab w:val="left" w:pos="720"/>
        </w:tabs>
        <w:spacing w:line="360" w:lineRule="auto"/>
      </w:pPr>
    </w:p>
    <w:p w14:paraId="380DB578" w14:textId="77777777" w:rsidR="00EB7677" w:rsidRPr="00410BE8" w:rsidRDefault="00EB7677" w:rsidP="00EB7677">
      <w:pPr>
        <w:tabs>
          <w:tab w:val="left" w:pos="720"/>
        </w:tabs>
        <w:spacing w:line="360" w:lineRule="auto"/>
        <w:rPr>
          <w:rFonts w:ascii="Helvetica Neue" w:hAnsi="Helvetica Neue"/>
          <w:bCs/>
          <w:iCs/>
        </w:rPr>
      </w:pPr>
    </w:p>
    <w:p w14:paraId="00F77C83" w14:textId="77777777" w:rsidR="00EB7677" w:rsidRPr="00410BE8" w:rsidRDefault="00EB7677" w:rsidP="00EB7677">
      <w:pPr>
        <w:tabs>
          <w:tab w:val="left" w:pos="720"/>
        </w:tabs>
        <w:spacing w:line="360" w:lineRule="auto"/>
        <w:rPr>
          <w:rFonts w:ascii="Helvetica Neue" w:hAnsi="Helvetica Neue"/>
          <w:bCs/>
          <w:iCs/>
        </w:rPr>
      </w:pPr>
      <w:r>
        <w:rPr>
          <w:rFonts w:ascii="Helvetica Neue" w:hAnsi="Helvetica Neue"/>
          <w:b/>
          <w:bCs/>
          <w:iCs/>
        </w:rPr>
        <w:br w:type="page"/>
      </w:r>
    </w:p>
    <w:p w14:paraId="31705EBE" w14:textId="77777777" w:rsidR="00EB7677" w:rsidRDefault="00EB7677" w:rsidP="00EB7677">
      <w:pPr>
        <w:tabs>
          <w:tab w:val="left" w:pos="720"/>
        </w:tabs>
        <w:spacing w:line="360" w:lineRule="auto"/>
        <w:rPr>
          <w:rFonts w:ascii="Helvetica Neue" w:hAnsi="Helvetica Neue"/>
          <w:b/>
          <w:bCs/>
          <w:iCs/>
        </w:rPr>
      </w:pPr>
      <w:r>
        <w:rPr>
          <w:rFonts w:ascii="Helvetica Neue" w:hAnsi="Helvetica Neue"/>
          <w:b/>
          <w:bCs/>
          <w:iCs/>
        </w:rPr>
        <w:lastRenderedPageBreak/>
        <w:t>GOALS</w:t>
      </w:r>
    </w:p>
    <w:tbl>
      <w:tblPr>
        <w:tblStyle w:val="TableGrid"/>
        <w:tblW w:w="0" w:type="auto"/>
        <w:tblLook w:val="04A0" w:firstRow="1" w:lastRow="0" w:firstColumn="1" w:lastColumn="0" w:noHBand="0" w:noVBand="1"/>
      </w:tblPr>
      <w:tblGrid>
        <w:gridCol w:w="2785"/>
        <w:gridCol w:w="3443"/>
        <w:gridCol w:w="2782"/>
      </w:tblGrid>
      <w:tr w:rsidR="00EB7677" w14:paraId="487E5E6B" w14:textId="77777777" w:rsidTr="002725D5">
        <w:tc>
          <w:tcPr>
            <w:tcW w:w="3003" w:type="dxa"/>
          </w:tcPr>
          <w:p w14:paraId="3EEF7EDC" w14:textId="77777777" w:rsidR="00EB7677" w:rsidRPr="00297B3A" w:rsidRDefault="00EB7677" w:rsidP="002725D5">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Goal</w:t>
            </w:r>
          </w:p>
        </w:tc>
        <w:tc>
          <w:tcPr>
            <w:tcW w:w="3003" w:type="dxa"/>
          </w:tcPr>
          <w:p w14:paraId="04E2891E" w14:textId="77777777" w:rsidR="00EB7677" w:rsidRPr="00297B3A" w:rsidRDefault="00EB7677" w:rsidP="002725D5">
            <w:pPr>
              <w:tabs>
                <w:tab w:val="left" w:pos="720"/>
              </w:tabs>
              <w:spacing w:line="360" w:lineRule="auto"/>
              <w:jc w:val="center"/>
              <w:rPr>
                <w:rFonts w:ascii="Helvetica Neue" w:hAnsi="Helvetica Neue"/>
                <w:b/>
                <w:bCs/>
                <w:iCs/>
                <w:sz w:val="21"/>
              </w:rPr>
            </w:pPr>
            <w:r w:rsidRPr="00297B3A">
              <w:rPr>
                <w:rFonts w:ascii="Helvetica Neue" w:hAnsi="Helvetica Neue"/>
                <w:b/>
                <w:bCs/>
                <w:iCs/>
                <w:sz w:val="21"/>
              </w:rPr>
              <w:t>Progress (Complete/Ongoing/Incomplete)</w:t>
            </w:r>
          </w:p>
        </w:tc>
        <w:tc>
          <w:tcPr>
            <w:tcW w:w="3004" w:type="dxa"/>
          </w:tcPr>
          <w:p w14:paraId="01B2EEC3" w14:textId="77777777" w:rsidR="00EB7677" w:rsidRDefault="00EB7677" w:rsidP="002725D5">
            <w:pPr>
              <w:tabs>
                <w:tab w:val="left" w:pos="720"/>
              </w:tabs>
              <w:spacing w:line="360" w:lineRule="auto"/>
              <w:jc w:val="center"/>
              <w:rPr>
                <w:rFonts w:ascii="Helvetica Neue" w:hAnsi="Helvetica Neue"/>
                <w:b/>
                <w:bCs/>
                <w:iCs/>
              </w:rPr>
            </w:pPr>
            <w:r>
              <w:rPr>
                <w:rFonts w:ascii="Helvetica Neue" w:hAnsi="Helvetica Neue"/>
                <w:b/>
                <w:bCs/>
                <w:iCs/>
              </w:rPr>
              <w:t>Comments</w:t>
            </w:r>
          </w:p>
        </w:tc>
      </w:tr>
      <w:tr w:rsidR="00EB7677" w14:paraId="19766713" w14:textId="77777777" w:rsidTr="002725D5">
        <w:tc>
          <w:tcPr>
            <w:tcW w:w="3003" w:type="dxa"/>
          </w:tcPr>
          <w:p w14:paraId="32F915D3" w14:textId="77777777" w:rsidR="00EB7677" w:rsidRPr="003E7A1B" w:rsidRDefault="00EB7677" w:rsidP="002725D5">
            <w:pPr>
              <w:spacing w:line="360" w:lineRule="auto"/>
              <w:rPr>
                <w:rFonts w:ascii="Calibri" w:eastAsia="Times New Roman" w:hAnsi="Calibri"/>
                <w:lang w:eastAsia="ja-JP"/>
              </w:rPr>
            </w:pPr>
            <w:r w:rsidRPr="003E7A1B">
              <w:rPr>
                <w:rFonts w:ascii="Calibri" w:eastAsia="Times New Roman" w:hAnsi="Calibri"/>
                <w:b/>
              </w:rPr>
              <w:t xml:space="preserve">Goal #1 – </w:t>
            </w:r>
            <w:r w:rsidRPr="003E7A1B">
              <w:rPr>
                <w:rFonts w:ascii="Calibri" w:eastAsia="Times New Roman" w:hAnsi="Calibri"/>
              </w:rPr>
              <w:t xml:space="preserve">Submit the first edition of the magazine to print, to ensure it is ready for distribution by O-Week. </w:t>
            </w:r>
          </w:p>
        </w:tc>
        <w:tc>
          <w:tcPr>
            <w:tcW w:w="3003" w:type="dxa"/>
          </w:tcPr>
          <w:p w14:paraId="18C7202A"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t>Completed</w:t>
            </w:r>
          </w:p>
        </w:tc>
        <w:tc>
          <w:tcPr>
            <w:tcW w:w="3004" w:type="dxa"/>
          </w:tcPr>
          <w:p w14:paraId="2A299CF0"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Distributed on the Monday of O-week</w:t>
            </w:r>
          </w:p>
        </w:tc>
      </w:tr>
      <w:tr w:rsidR="00EB7677" w14:paraId="4CA7B34C" w14:textId="77777777" w:rsidTr="002725D5">
        <w:tc>
          <w:tcPr>
            <w:tcW w:w="3003" w:type="dxa"/>
          </w:tcPr>
          <w:p w14:paraId="6E5D0D1B" w14:textId="77777777" w:rsidR="00EB7677" w:rsidRPr="003E7A1B" w:rsidRDefault="00EB7677" w:rsidP="002725D5">
            <w:pPr>
              <w:tabs>
                <w:tab w:val="left" w:pos="720"/>
              </w:tabs>
              <w:spacing w:line="360" w:lineRule="auto"/>
              <w:rPr>
                <w:rFonts w:ascii="Calibri" w:eastAsia="Times New Roman" w:hAnsi="Calibri"/>
              </w:rPr>
            </w:pPr>
            <w:r w:rsidRPr="003E7A1B">
              <w:rPr>
                <w:rFonts w:ascii="Calibri" w:eastAsia="Times New Roman" w:hAnsi="Calibri"/>
                <w:b/>
              </w:rPr>
              <w:t xml:space="preserve">Goal #2 </w:t>
            </w:r>
            <w:r w:rsidRPr="003E7A1B">
              <w:rPr>
                <w:rFonts w:ascii="Calibri" w:eastAsia="Times New Roman" w:hAnsi="Calibri"/>
              </w:rPr>
              <w:t>– Send 2-3 editors to NEWS Conference, to create cross campus connections with other student media in Victoria, and to share skills and swap information.</w:t>
            </w:r>
          </w:p>
        </w:tc>
        <w:tc>
          <w:tcPr>
            <w:tcW w:w="3003" w:type="dxa"/>
          </w:tcPr>
          <w:p w14:paraId="02CCB069"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t>Completed</w:t>
            </w:r>
          </w:p>
        </w:tc>
        <w:tc>
          <w:tcPr>
            <w:tcW w:w="3004" w:type="dxa"/>
          </w:tcPr>
          <w:p w14:paraId="01985955"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Annabelle and Rachel went to NEWS Conference, set up connections with several different student publications.</w:t>
            </w:r>
          </w:p>
        </w:tc>
      </w:tr>
      <w:tr w:rsidR="00EB7677" w14:paraId="68B6372C" w14:textId="77777777" w:rsidTr="002725D5">
        <w:tc>
          <w:tcPr>
            <w:tcW w:w="3003" w:type="dxa"/>
          </w:tcPr>
          <w:p w14:paraId="58965BE5" w14:textId="77777777" w:rsidR="00EB7677" w:rsidRPr="003E7A1B" w:rsidRDefault="00EB7677" w:rsidP="002725D5">
            <w:pPr>
              <w:tabs>
                <w:tab w:val="left" w:pos="720"/>
              </w:tabs>
              <w:spacing w:line="360" w:lineRule="auto"/>
              <w:rPr>
                <w:rFonts w:ascii="Calibri" w:eastAsia="Times New Roman" w:hAnsi="Calibri"/>
                <w:b/>
              </w:rPr>
            </w:pPr>
            <w:r w:rsidRPr="003E7A1B">
              <w:rPr>
                <w:rFonts w:ascii="Calibri" w:eastAsia="Times New Roman" w:hAnsi="Calibri"/>
                <w:b/>
              </w:rPr>
              <w:t>Goal #3 –</w:t>
            </w:r>
            <w:r w:rsidRPr="003E7A1B">
              <w:rPr>
                <w:rFonts w:ascii="Calibri" w:eastAsia="Times New Roman" w:hAnsi="Calibri"/>
              </w:rPr>
              <w:t xml:space="preserve"> Clean/ Re-organise the Lot’s Wife Office so it is inhabitable and welcoming.</w:t>
            </w:r>
          </w:p>
        </w:tc>
        <w:tc>
          <w:tcPr>
            <w:tcW w:w="3003" w:type="dxa"/>
          </w:tcPr>
          <w:p w14:paraId="1B503F81"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t>In Progress</w:t>
            </w:r>
          </w:p>
        </w:tc>
        <w:tc>
          <w:tcPr>
            <w:tcW w:w="3004" w:type="dxa"/>
          </w:tcPr>
          <w:p w14:paraId="70A0ED22"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Some cleaning and re-organising has been completed, but more must be done.</w:t>
            </w:r>
          </w:p>
        </w:tc>
      </w:tr>
      <w:tr w:rsidR="00EB7677" w14:paraId="1A276630" w14:textId="77777777" w:rsidTr="002725D5">
        <w:tc>
          <w:tcPr>
            <w:tcW w:w="3003" w:type="dxa"/>
          </w:tcPr>
          <w:p w14:paraId="316F7CB6" w14:textId="77777777" w:rsidR="00EB7677" w:rsidRPr="003E7A1B" w:rsidRDefault="00EB7677" w:rsidP="002725D5">
            <w:pPr>
              <w:spacing w:line="360" w:lineRule="auto"/>
              <w:rPr>
                <w:rFonts w:ascii="Calibri" w:eastAsia="Times New Roman" w:hAnsi="Calibri"/>
                <w:lang w:eastAsia="ja-JP"/>
              </w:rPr>
            </w:pPr>
            <w:r w:rsidRPr="003E7A1B">
              <w:rPr>
                <w:rFonts w:ascii="Calibri" w:eastAsia="Times New Roman" w:hAnsi="Calibri"/>
                <w:b/>
              </w:rPr>
              <w:t>Goal #4</w:t>
            </w:r>
            <w:r w:rsidRPr="003E7A1B">
              <w:rPr>
                <w:rFonts w:ascii="Calibri" w:eastAsia="Times New Roman" w:hAnsi="Calibri"/>
              </w:rPr>
              <w:t xml:space="preserve"> – Procure a small – medium sized bookshelf, and bring in some zines from home/ by donation for the purposes of starting the zine library. </w:t>
            </w:r>
          </w:p>
          <w:p w14:paraId="1D1010E9" w14:textId="77777777" w:rsidR="00EB7677" w:rsidRPr="003E7A1B" w:rsidRDefault="00EB7677" w:rsidP="002725D5">
            <w:pPr>
              <w:tabs>
                <w:tab w:val="left" w:pos="720"/>
              </w:tabs>
              <w:spacing w:line="360" w:lineRule="auto"/>
              <w:rPr>
                <w:rFonts w:ascii="Calibri" w:eastAsia="Times New Roman" w:hAnsi="Calibri"/>
                <w:b/>
              </w:rPr>
            </w:pPr>
          </w:p>
        </w:tc>
        <w:tc>
          <w:tcPr>
            <w:tcW w:w="3003" w:type="dxa"/>
          </w:tcPr>
          <w:p w14:paraId="0C65765E"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t>In Progress</w:t>
            </w:r>
          </w:p>
        </w:tc>
        <w:tc>
          <w:tcPr>
            <w:tcW w:w="3004" w:type="dxa"/>
          </w:tcPr>
          <w:p w14:paraId="2B7A9EB6"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Zine being constructed, may be moved to a more visible location</w:t>
            </w:r>
          </w:p>
        </w:tc>
      </w:tr>
      <w:tr w:rsidR="00EB7677" w14:paraId="60C07E61" w14:textId="77777777" w:rsidTr="002725D5">
        <w:tc>
          <w:tcPr>
            <w:tcW w:w="3003" w:type="dxa"/>
          </w:tcPr>
          <w:p w14:paraId="74881082" w14:textId="77777777" w:rsidR="00EB7677" w:rsidRPr="003E7A1B" w:rsidRDefault="00EB7677" w:rsidP="002725D5">
            <w:pPr>
              <w:spacing w:line="360" w:lineRule="auto"/>
              <w:rPr>
                <w:rFonts w:ascii="Calibri" w:eastAsia="Times New Roman" w:hAnsi="Calibri"/>
                <w:lang w:eastAsia="ja-JP"/>
              </w:rPr>
            </w:pPr>
            <w:r w:rsidRPr="003E7A1B">
              <w:rPr>
                <w:rFonts w:ascii="Calibri" w:eastAsia="Times New Roman" w:hAnsi="Calibri"/>
                <w:b/>
              </w:rPr>
              <w:t>Goal #5</w:t>
            </w:r>
            <w:r w:rsidRPr="003E7A1B">
              <w:rPr>
                <w:rFonts w:ascii="Calibri" w:eastAsia="Times New Roman" w:hAnsi="Calibri"/>
              </w:rPr>
              <w:t xml:space="preserve"> – Organise </w:t>
            </w:r>
            <w:proofErr w:type="spellStart"/>
            <w:r w:rsidRPr="003E7A1B">
              <w:rPr>
                <w:rFonts w:ascii="Calibri" w:eastAsia="Times New Roman" w:hAnsi="Calibri"/>
              </w:rPr>
              <w:t>Submittable</w:t>
            </w:r>
            <w:proofErr w:type="spellEnd"/>
            <w:r w:rsidRPr="003E7A1B">
              <w:rPr>
                <w:rFonts w:ascii="Calibri" w:eastAsia="Times New Roman" w:hAnsi="Calibri"/>
              </w:rPr>
              <w:t xml:space="preserve">/ Editorial </w:t>
            </w:r>
            <w:r w:rsidRPr="003E7A1B">
              <w:rPr>
                <w:rFonts w:ascii="Calibri" w:eastAsia="Times New Roman" w:hAnsi="Calibri"/>
              </w:rPr>
              <w:lastRenderedPageBreak/>
              <w:t xml:space="preserve">procedure training for all sub editors. </w:t>
            </w:r>
          </w:p>
          <w:p w14:paraId="22EE3999" w14:textId="77777777" w:rsidR="00EB7677" w:rsidRPr="003E7A1B" w:rsidRDefault="00EB7677" w:rsidP="002725D5">
            <w:pPr>
              <w:tabs>
                <w:tab w:val="left" w:pos="720"/>
              </w:tabs>
              <w:spacing w:line="360" w:lineRule="auto"/>
              <w:rPr>
                <w:rFonts w:ascii="Calibri" w:eastAsia="Times New Roman" w:hAnsi="Calibri"/>
                <w:b/>
              </w:rPr>
            </w:pPr>
          </w:p>
        </w:tc>
        <w:tc>
          <w:tcPr>
            <w:tcW w:w="3003" w:type="dxa"/>
          </w:tcPr>
          <w:p w14:paraId="28246B7D"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lastRenderedPageBreak/>
              <w:t>Completed</w:t>
            </w:r>
          </w:p>
        </w:tc>
        <w:tc>
          <w:tcPr>
            <w:tcW w:w="3004" w:type="dxa"/>
          </w:tcPr>
          <w:p w14:paraId="183C6A23"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 xml:space="preserve">Annabelle Ballard lead charge in the </w:t>
            </w:r>
            <w:proofErr w:type="spellStart"/>
            <w:r w:rsidRPr="003E7A1B">
              <w:rPr>
                <w:rFonts w:ascii="Calibri" w:hAnsi="Calibri"/>
                <w:bCs/>
                <w:iCs/>
              </w:rPr>
              <w:t>submittable</w:t>
            </w:r>
            <w:proofErr w:type="spellEnd"/>
            <w:r w:rsidRPr="003E7A1B">
              <w:rPr>
                <w:rFonts w:ascii="Calibri" w:hAnsi="Calibri"/>
                <w:bCs/>
                <w:iCs/>
              </w:rPr>
              <w:t xml:space="preserve"> </w:t>
            </w:r>
            <w:r w:rsidRPr="003E7A1B">
              <w:rPr>
                <w:rFonts w:ascii="Calibri" w:hAnsi="Calibri"/>
                <w:bCs/>
                <w:iCs/>
              </w:rPr>
              <w:lastRenderedPageBreak/>
              <w:t>and editorial procedure training for Editors and sub Editors alike.</w:t>
            </w:r>
          </w:p>
        </w:tc>
      </w:tr>
      <w:tr w:rsidR="00EB7677" w14:paraId="257D0DA5" w14:textId="77777777" w:rsidTr="002725D5">
        <w:tc>
          <w:tcPr>
            <w:tcW w:w="3003" w:type="dxa"/>
          </w:tcPr>
          <w:p w14:paraId="53BD3BE2" w14:textId="77777777" w:rsidR="00EB7677" w:rsidRPr="003E7A1B" w:rsidRDefault="00EB7677" w:rsidP="002725D5">
            <w:pPr>
              <w:spacing w:line="360" w:lineRule="auto"/>
              <w:rPr>
                <w:rFonts w:ascii="Calibri" w:eastAsia="Times New Roman" w:hAnsi="Calibri"/>
                <w:lang w:eastAsia="ja-JP"/>
              </w:rPr>
            </w:pPr>
            <w:r w:rsidRPr="003E7A1B">
              <w:rPr>
                <w:rFonts w:ascii="Calibri" w:eastAsia="Times New Roman" w:hAnsi="Calibri"/>
                <w:b/>
              </w:rPr>
              <w:lastRenderedPageBreak/>
              <w:t xml:space="preserve">Goal #6 - </w:t>
            </w:r>
            <w:r w:rsidRPr="003E7A1B">
              <w:rPr>
                <w:rFonts w:ascii="Calibri" w:eastAsia="Times New Roman" w:hAnsi="Calibri"/>
              </w:rPr>
              <w:t xml:space="preserve">Organise Writers Meetings, including date, location, and time, for first semester. </w:t>
            </w:r>
          </w:p>
          <w:p w14:paraId="1DAF357B" w14:textId="77777777" w:rsidR="00EB7677" w:rsidRPr="003E7A1B" w:rsidRDefault="00EB7677" w:rsidP="002725D5">
            <w:pPr>
              <w:tabs>
                <w:tab w:val="left" w:pos="720"/>
              </w:tabs>
              <w:spacing w:line="360" w:lineRule="auto"/>
              <w:rPr>
                <w:rFonts w:ascii="Calibri" w:eastAsia="Times New Roman" w:hAnsi="Calibri"/>
                <w:b/>
              </w:rPr>
            </w:pPr>
          </w:p>
        </w:tc>
        <w:tc>
          <w:tcPr>
            <w:tcW w:w="3003" w:type="dxa"/>
          </w:tcPr>
          <w:p w14:paraId="65A36422" w14:textId="77777777" w:rsidR="00EB7677" w:rsidRPr="003E7A1B" w:rsidRDefault="00EB7677" w:rsidP="002725D5">
            <w:pPr>
              <w:tabs>
                <w:tab w:val="left" w:pos="720"/>
              </w:tabs>
              <w:spacing w:line="360" w:lineRule="auto"/>
              <w:rPr>
                <w:rFonts w:ascii="Calibri" w:hAnsi="Calibri"/>
                <w:b/>
                <w:bCs/>
                <w:iCs/>
              </w:rPr>
            </w:pPr>
            <w:r w:rsidRPr="003E7A1B">
              <w:rPr>
                <w:rFonts w:ascii="Calibri" w:hAnsi="Calibri"/>
                <w:b/>
                <w:bCs/>
                <w:iCs/>
              </w:rPr>
              <w:t>Completed</w:t>
            </w:r>
          </w:p>
        </w:tc>
        <w:tc>
          <w:tcPr>
            <w:tcW w:w="3004" w:type="dxa"/>
          </w:tcPr>
          <w:p w14:paraId="48454BE3" w14:textId="77777777" w:rsidR="00EB7677" w:rsidRPr="003E7A1B" w:rsidRDefault="00EB7677" w:rsidP="002725D5">
            <w:pPr>
              <w:tabs>
                <w:tab w:val="left" w:pos="720"/>
              </w:tabs>
              <w:spacing w:line="360" w:lineRule="auto"/>
              <w:rPr>
                <w:rFonts w:ascii="Calibri" w:hAnsi="Calibri"/>
                <w:bCs/>
                <w:iCs/>
              </w:rPr>
            </w:pPr>
            <w:r w:rsidRPr="003E7A1B">
              <w:rPr>
                <w:rFonts w:ascii="Calibri" w:hAnsi="Calibri"/>
                <w:bCs/>
                <w:iCs/>
              </w:rPr>
              <w:t xml:space="preserve">Weekly </w:t>
            </w:r>
            <w:proofErr w:type="gramStart"/>
            <w:r w:rsidRPr="003E7A1B">
              <w:rPr>
                <w:rFonts w:ascii="Calibri" w:hAnsi="Calibri"/>
                <w:bCs/>
                <w:iCs/>
              </w:rPr>
              <w:t>writers</w:t>
            </w:r>
            <w:proofErr w:type="gramEnd"/>
            <w:r w:rsidRPr="003E7A1B">
              <w:rPr>
                <w:rFonts w:ascii="Calibri" w:hAnsi="Calibri"/>
                <w:bCs/>
                <w:iCs/>
              </w:rPr>
              <w:t xml:space="preserve"> meetings organised on alternating days, allowing for those with timetable clashes to attend.</w:t>
            </w:r>
          </w:p>
        </w:tc>
      </w:tr>
    </w:tbl>
    <w:p w14:paraId="49814609" w14:textId="77777777" w:rsidR="00EB7677" w:rsidRDefault="00EB7677" w:rsidP="00EB7677">
      <w:pPr>
        <w:tabs>
          <w:tab w:val="left" w:pos="720"/>
        </w:tabs>
        <w:spacing w:line="360" w:lineRule="auto"/>
        <w:rPr>
          <w:rFonts w:ascii="Helvetica Neue" w:hAnsi="Helvetica Neue"/>
          <w:b/>
          <w:bCs/>
          <w:iCs/>
        </w:rPr>
      </w:pPr>
      <w:r>
        <w:rPr>
          <w:rFonts w:ascii="Helvetica Neue" w:hAnsi="Helvetica Neue"/>
          <w:b/>
          <w:bCs/>
          <w:iCs/>
        </w:rPr>
        <w:t xml:space="preserve"> </w:t>
      </w:r>
    </w:p>
    <w:p w14:paraId="7F68B1F7" w14:textId="77777777" w:rsidR="00EB7677" w:rsidRPr="00EB7677" w:rsidRDefault="00EB7677" w:rsidP="00EB7677">
      <w:pPr>
        <w:tabs>
          <w:tab w:val="left" w:pos="720"/>
        </w:tabs>
        <w:spacing w:line="360" w:lineRule="auto"/>
        <w:rPr>
          <w:rFonts w:ascii="Calibri" w:hAnsi="Calibri"/>
          <w:b/>
          <w:bCs/>
          <w:iCs/>
        </w:rPr>
      </w:pPr>
      <w:r w:rsidRPr="00EB7677">
        <w:rPr>
          <w:rFonts w:ascii="Calibri" w:hAnsi="Calibri"/>
          <w:b/>
          <w:bCs/>
          <w:iCs/>
        </w:rPr>
        <w:t>NEW GOALS</w:t>
      </w:r>
    </w:p>
    <w:p w14:paraId="6E8043BE" w14:textId="77777777" w:rsidR="00EB7677" w:rsidRPr="00EB7677" w:rsidRDefault="00EB7677" w:rsidP="00EB7677">
      <w:pPr>
        <w:spacing w:line="360" w:lineRule="auto"/>
        <w:rPr>
          <w:rFonts w:ascii="Calibri" w:hAnsi="Calibri"/>
          <w:bCs/>
          <w:iCs/>
        </w:rPr>
      </w:pPr>
      <w:r w:rsidRPr="00EB7677">
        <w:rPr>
          <w:rFonts w:ascii="Calibri" w:eastAsia="Times New Roman" w:hAnsi="Calibri"/>
          <w:b/>
        </w:rPr>
        <w:t xml:space="preserve">Goal #6 - </w:t>
      </w:r>
      <w:r w:rsidRPr="00EB7677">
        <w:rPr>
          <w:rFonts w:ascii="Calibri" w:hAnsi="Calibri"/>
          <w:bCs/>
          <w:iCs/>
        </w:rPr>
        <w:t>Release physical copies of Lot’s Wife editions 4, 5 and 6.</w:t>
      </w:r>
    </w:p>
    <w:p w14:paraId="49B3C955" w14:textId="77777777" w:rsidR="00EB7677" w:rsidRPr="00EB7677" w:rsidRDefault="00EB7677" w:rsidP="00EB7677">
      <w:pPr>
        <w:spacing w:line="360" w:lineRule="auto"/>
        <w:rPr>
          <w:rFonts w:ascii="Calibri" w:hAnsi="Calibri"/>
          <w:bCs/>
          <w:iCs/>
        </w:rPr>
      </w:pPr>
      <w:r w:rsidRPr="00EB7677">
        <w:rPr>
          <w:rFonts w:ascii="Calibri" w:eastAsia="Times New Roman" w:hAnsi="Calibri"/>
          <w:b/>
        </w:rPr>
        <w:t xml:space="preserve">Goal #7 – </w:t>
      </w:r>
      <w:r w:rsidRPr="00EB7677">
        <w:rPr>
          <w:rFonts w:ascii="Calibri" w:hAnsi="Calibri"/>
          <w:bCs/>
          <w:iCs/>
        </w:rPr>
        <w:t>Continue development of IMC.</w:t>
      </w:r>
    </w:p>
    <w:p w14:paraId="6FDD6DE2" w14:textId="113F9EB8" w:rsidR="00EB7677" w:rsidRDefault="00EB7677" w:rsidP="00EB7677">
      <w:pPr>
        <w:rPr>
          <w:rFonts w:ascii="Calibri" w:eastAsia="Times New Roman" w:hAnsi="Calibri"/>
        </w:rPr>
      </w:pPr>
      <w:r w:rsidRPr="00EB7677">
        <w:rPr>
          <w:rFonts w:ascii="Calibri" w:eastAsia="Times New Roman" w:hAnsi="Calibri"/>
          <w:b/>
        </w:rPr>
        <w:t>Goal #8 –</w:t>
      </w:r>
      <w:r w:rsidRPr="00EB7677">
        <w:rPr>
          <w:rFonts w:ascii="Calibri" w:eastAsia="Times New Roman" w:hAnsi="Calibri"/>
        </w:rPr>
        <w:t xml:space="preserve"> Investigate possibility of a 7</w:t>
      </w:r>
      <w:r w:rsidRPr="00EB7677">
        <w:rPr>
          <w:rFonts w:ascii="Calibri" w:eastAsia="Times New Roman" w:hAnsi="Calibri"/>
          <w:vertAlign w:val="superscript"/>
        </w:rPr>
        <w:t>th</w:t>
      </w:r>
      <w:r w:rsidRPr="00EB7677">
        <w:rPr>
          <w:rFonts w:ascii="Calibri" w:eastAsia="Times New Roman" w:hAnsi="Calibri"/>
        </w:rPr>
        <w:t xml:space="preserve"> online Edition.</w:t>
      </w:r>
    </w:p>
    <w:p w14:paraId="50B8AE58" w14:textId="580533F8" w:rsidR="00EB7677" w:rsidRDefault="00EB7677">
      <w:pPr>
        <w:rPr>
          <w:rFonts w:ascii="Calibri" w:eastAsia="Times New Roman" w:hAnsi="Calibri"/>
        </w:rPr>
      </w:pPr>
      <w:r>
        <w:rPr>
          <w:rFonts w:ascii="Calibri" w:eastAsia="Times New Roman" w:hAnsi="Calibri"/>
        </w:rPr>
        <w:br w:type="page"/>
      </w:r>
    </w:p>
    <w:p w14:paraId="5AA78E4E" w14:textId="77777777" w:rsidR="00EB7677" w:rsidRPr="00EB7677" w:rsidRDefault="00EB7677" w:rsidP="00EB7677">
      <w:pPr>
        <w:rPr>
          <w:rFonts w:ascii="Calibri" w:hAnsi="Calibri"/>
          <w:sz w:val="22"/>
          <w:lang w:val="en-AU"/>
        </w:rPr>
      </w:pPr>
    </w:p>
    <w:tbl>
      <w:tblPr>
        <w:tblStyle w:val="TableGrid"/>
        <w:tblW w:w="9067" w:type="dxa"/>
        <w:tblLook w:val="04A0" w:firstRow="1" w:lastRow="0" w:firstColumn="1" w:lastColumn="0" w:noHBand="0" w:noVBand="1"/>
      </w:tblPr>
      <w:tblGrid>
        <w:gridCol w:w="9067"/>
      </w:tblGrid>
      <w:tr w:rsidR="00911419" w14:paraId="14B1F76B" w14:textId="77777777" w:rsidTr="00911419">
        <w:tc>
          <w:tcPr>
            <w:tcW w:w="9067" w:type="dxa"/>
          </w:tcPr>
          <w:p w14:paraId="0D33BBA2" w14:textId="5D2B51AE" w:rsidR="00911419" w:rsidRPr="00334800" w:rsidRDefault="00911419" w:rsidP="00911419">
            <w:pPr>
              <w:jc w:val="center"/>
              <w:rPr>
                <w:rFonts w:ascii="Calibri" w:hAnsi="Calibri"/>
                <w:b/>
                <w:sz w:val="22"/>
                <w:lang w:val="en-AU"/>
              </w:rPr>
            </w:pPr>
            <w:r>
              <w:rPr>
                <w:rFonts w:ascii="Calibri" w:hAnsi="Calibri"/>
                <w:b/>
                <w:sz w:val="28"/>
                <w:lang w:val="en-AU"/>
              </w:rPr>
              <w:t>ATTACH</w:t>
            </w:r>
            <w:r w:rsidR="002725D5">
              <w:rPr>
                <w:rFonts w:ascii="Calibri" w:hAnsi="Calibri"/>
                <w:b/>
                <w:sz w:val="28"/>
                <w:lang w:val="en-AU"/>
              </w:rPr>
              <w:t>MENT 9</w:t>
            </w:r>
            <w:r w:rsidRPr="00334800">
              <w:rPr>
                <w:rFonts w:ascii="Calibri" w:hAnsi="Calibri"/>
                <w:b/>
                <w:sz w:val="28"/>
                <w:lang w:val="en-AU"/>
              </w:rPr>
              <w:t xml:space="preserve"> – </w:t>
            </w:r>
            <w:r>
              <w:rPr>
                <w:rFonts w:ascii="Calibri" w:hAnsi="Calibri"/>
                <w:b/>
                <w:sz w:val="28"/>
                <w:lang w:val="en-AU"/>
              </w:rPr>
              <w:t>MAPS REPORT</w:t>
            </w:r>
          </w:p>
        </w:tc>
      </w:tr>
    </w:tbl>
    <w:p w14:paraId="0A6D74E1" w14:textId="77777777" w:rsidR="00911419" w:rsidRDefault="00911419" w:rsidP="00911419">
      <w:pPr>
        <w:rPr>
          <w:rFonts w:ascii="Calibri" w:hAnsi="Calibri"/>
          <w:sz w:val="22"/>
          <w:lang w:val="en-AU"/>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441"/>
      </w:tblGrid>
      <w:tr w:rsidR="00911419" w14:paraId="4AA82E7C" w14:textId="77777777" w:rsidTr="00911419">
        <w:trPr>
          <w:trHeight w:val="1146"/>
        </w:trPr>
        <w:tc>
          <w:tcPr>
            <w:tcW w:w="4638" w:type="dxa"/>
          </w:tcPr>
          <w:p w14:paraId="24298746" w14:textId="77777777" w:rsidR="00911419" w:rsidRDefault="00911419" w:rsidP="00911419">
            <w:pPr>
              <w:jc w:val="center"/>
            </w:pPr>
            <w:r>
              <w:rPr>
                <w:b/>
                <w:noProof/>
              </w:rPr>
              <w:drawing>
                <wp:inline distT="0" distB="0" distL="0" distR="0" wp14:anchorId="310C3AD7" wp14:editId="3D3A243F">
                  <wp:extent cx="1381125" cy="742950"/>
                  <wp:effectExtent l="19050" t="0" r="9525" b="0"/>
                  <wp:docPr id="13" name="Picture 13" descr="MSA%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20Logo%20BW"/>
                          <pic:cNvPicPr>
                            <a:picLocks noChangeAspect="1" noChangeArrowheads="1"/>
                          </pic:cNvPicPr>
                        </pic:nvPicPr>
                        <pic:blipFill>
                          <a:blip r:embed="rId8" cstate="print"/>
                          <a:srcRect/>
                          <a:stretch>
                            <a:fillRect/>
                          </a:stretch>
                        </pic:blipFill>
                        <pic:spPr bwMode="auto">
                          <a:xfrm>
                            <a:off x="0" y="0"/>
                            <a:ext cx="1381125" cy="742950"/>
                          </a:xfrm>
                          <a:prstGeom prst="rect">
                            <a:avLst/>
                          </a:prstGeom>
                          <a:noFill/>
                          <a:ln w="9525">
                            <a:noFill/>
                            <a:miter lim="800000"/>
                            <a:headEnd/>
                            <a:tailEnd/>
                          </a:ln>
                        </pic:spPr>
                      </pic:pic>
                    </a:graphicData>
                  </a:graphic>
                </wp:inline>
              </w:drawing>
            </w:r>
          </w:p>
          <w:p w14:paraId="6837505C" w14:textId="77777777" w:rsidR="00911419" w:rsidRDefault="00911419" w:rsidP="00911419">
            <w:pPr>
              <w:jc w:val="center"/>
            </w:pPr>
          </w:p>
        </w:tc>
        <w:tc>
          <w:tcPr>
            <w:tcW w:w="4441" w:type="dxa"/>
            <w:vAlign w:val="center"/>
          </w:tcPr>
          <w:p w14:paraId="2D12C1A6" w14:textId="580E7BB3" w:rsidR="00911419" w:rsidRDefault="00911419" w:rsidP="00911419">
            <w:pPr>
              <w:jc w:val="center"/>
              <w:rPr>
                <w:rFonts w:ascii="Arial" w:hAnsi="Arial" w:cs="Arial"/>
                <w:b/>
                <w:smallCaps/>
              </w:rPr>
            </w:pPr>
            <w:r>
              <w:rPr>
                <w:rFonts w:ascii="Arial" w:hAnsi="Arial" w:cs="Arial"/>
                <w:b/>
                <w:smallCaps/>
              </w:rPr>
              <w:t>REBECCA DOYLE-WALKER</w:t>
            </w:r>
          </w:p>
          <w:p w14:paraId="3EAC5952" w14:textId="064383E6" w:rsidR="00911419" w:rsidRPr="001044A1" w:rsidRDefault="00911419" w:rsidP="00911419">
            <w:pPr>
              <w:jc w:val="center"/>
              <w:rPr>
                <w:rFonts w:ascii="Arial" w:hAnsi="Arial" w:cs="Arial"/>
                <w:b/>
                <w:smallCaps/>
              </w:rPr>
            </w:pPr>
            <w:r>
              <w:rPr>
                <w:rFonts w:ascii="Arial" w:hAnsi="Arial" w:cs="Arial"/>
                <w:b/>
                <w:smallCaps/>
              </w:rPr>
              <w:t>MAPS PRESIDENT</w:t>
            </w:r>
          </w:p>
          <w:p w14:paraId="439BCA2E" w14:textId="7D67E643" w:rsidR="00911419" w:rsidRPr="00CB61EF" w:rsidRDefault="00911419" w:rsidP="00911419">
            <w:pPr>
              <w:jc w:val="center"/>
              <w:rPr>
                <w:rFonts w:ascii="Arial" w:hAnsi="Arial" w:cs="Arial"/>
                <w:b/>
              </w:rPr>
            </w:pPr>
            <w:r>
              <w:rPr>
                <w:rFonts w:ascii="Arial" w:hAnsi="Arial" w:cs="Arial"/>
                <w:b/>
              </w:rPr>
              <w:t>Report to MSC 3/18</w:t>
            </w:r>
          </w:p>
        </w:tc>
      </w:tr>
    </w:tbl>
    <w:p w14:paraId="6FFEBEF7" w14:textId="77777777" w:rsidR="00911419" w:rsidRDefault="00911419" w:rsidP="00911419">
      <w:pPr>
        <w:rPr>
          <w:rFonts w:eastAsia="Times New Roman"/>
        </w:rPr>
      </w:pPr>
    </w:p>
    <w:p w14:paraId="7329905A" w14:textId="28D72C9D" w:rsidR="00911419" w:rsidRPr="00C74543" w:rsidRDefault="00911419" w:rsidP="00911419">
      <w:pPr>
        <w:rPr>
          <w:rFonts w:ascii="Calibri" w:eastAsia="Times New Roman" w:hAnsi="Calibri"/>
        </w:rPr>
      </w:pPr>
      <w:r w:rsidRPr="00C74543">
        <w:rPr>
          <w:rFonts w:ascii="Calibri" w:eastAsia="Times New Roman" w:hAnsi="Calibri"/>
          <w:b/>
        </w:rPr>
        <w:t>KEY ACTIVITIES:</w:t>
      </w:r>
      <w:r w:rsidRPr="00C74543">
        <w:rPr>
          <w:rFonts w:ascii="Calibri" w:eastAsia="Times New Roman" w:hAnsi="Calibri"/>
        </w:rPr>
        <w:t xml:space="preserve"> </w:t>
      </w:r>
    </w:p>
    <w:p w14:paraId="1C93BC1E" w14:textId="77777777" w:rsidR="00911419" w:rsidRPr="00C74543" w:rsidRDefault="00911419" w:rsidP="00911419">
      <w:pPr>
        <w:rPr>
          <w:rFonts w:ascii="Calibri" w:eastAsia="Times New Roman" w:hAnsi="Calibri"/>
        </w:rPr>
      </w:pPr>
      <w:r w:rsidRPr="00C74543">
        <w:rPr>
          <w:rFonts w:ascii="Calibri" w:eastAsia="Times New Roman" w:hAnsi="Calibri"/>
        </w:rPr>
        <w:t xml:space="preserve">MAPS Orientation Day 2018: </w:t>
      </w:r>
    </w:p>
    <w:p w14:paraId="442673D2" w14:textId="77777777" w:rsidR="00911419" w:rsidRPr="00C74543" w:rsidRDefault="00911419" w:rsidP="00911419">
      <w:pPr>
        <w:rPr>
          <w:rFonts w:ascii="Calibri" w:eastAsia="Times New Roman" w:hAnsi="Calibri"/>
        </w:rPr>
      </w:pPr>
      <w:r w:rsidRPr="00C74543">
        <w:rPr>
          <w:rFonts w:ascii="Calibri" w:eastAsia="Times New Roman" w:hAnsi="Calibri"/>
        </w:rPr>
        <w:t xml:space="preserve">This year’s MAPS Orientation Day, which was held on Tuesday of O Week was a great success. We had over 40 new mature-age students attend throughout the day and received really positive feedback about the day. </w:t>
      </w:r>
    </w:p>
    <w:p w14:paraId="4E470C9D" w14:textId="77777777" w:rsidR="00C74543" w:rsidRDefault="00C74543" w:rsidP="00911419">
      <w:pPr>
        <w:rPr>
          <w:rFonts w:ascii="Calibri" w:eastAsia="Times New Roman" w:hAnsi="Calibri"/>
        </w:rPr>
      </w:pPr>
    </w:p>
    <w:p w14:paraId="4C5DEC49" w14:textId="77777777" w:rsidR="00911419" w:rsidRPr="00C74543" w:rsidRDefault="00911419" w:rsidP="00911419">
      <w:pPr>
        <w:rPr>
          <w:rFonts w:ascii="Calibri" w:eastAsia="Times New Roman" w:hAnsi="Calibri"/>
        </w:rPr>
      </w:pPr>
      <w:r w:rsidRPr="00C74543">
        <w:rPr>
          <w:rFonts w:ascii="Calibri" w:eastAsia="Times New Roman" w:hAnsi="Calibri"/>
        </w:rPr>
        <w:t xml:space="preserve">Promotion of MAPS: </w:t>
      </w:r>
    </w:p>
    <w:p w14:paraId="5D7E5488" w14:textId="77777777" w:rsidR="00911419" w:rsidRPr="00C74543" w:rsidRDefault="00911419" w:rsidP="00911419">
      <w:pPr>
        <w:rPr>
          <w:rFonts w:ascii="Calibri" w:eastAsia="Times New Roman" w:hAnsi="Calibri"/>
        </w:rPr>
      </w:pPr>
      <w:r w:rsidRPr="00C74543">
        <w:rPr>
          <w:rFonts w:ascii="Calibri" w:eastAsia="Times New Roman" w:hAnsi="Calibri"/>
        </w:rPr>
        <w:t xml:space="preserve">We forwarded our digital marketing materials to Monash Connect for inclusion in the rotation on their digital screens. </w:t>
      </w:r>
    </w:p>
    <w:p w14:paraId="3C978BA3" w14:textId="77777777" w:rsidR="00911419" w:rsidRPr="00C74543" w:rsidRDefault="00911419" w:rsidP="00911419">
      <w:pPr>
        <w:rPr>
          <w:rFonts w:ascii="Calibri" w:eastAsia="Times New Roman" w:hAnsi="Calibri"/>
        </w:rPr>
      </w:pPr>
    </w:p>
    <w:p w14:paraId="1CD4C77B" w14:textId="77777777" w:rsidR="00911419" w:rsidRPr="00C74543" w:rsidRDefault="00911419" w:rsidP="00911419">
      <w:pPr>
        <w:rPr>
          <w:rFonts w:ascii="Calibri" w:eastAsia="Times New Roman" w:hAnsi="Calibri"/>
        </w:rPr>
      </w:pPr>
      <w:r w:rsidRPr="00C74543">
        <w:rPr>
          <w:rFonts w:ascii="Calibri" w:eastAsia="Times New Roman" w:hAnsi="Calibri"/>
        </w:rPr>
        <w:t xml:space="preserve">MAPS Budget: </w:t>
      </w:r>
    </w:p>
    <w:p w14:paraId="5C699E23" w14:textId="77777777" w:rsidR="00C74543" w:rsidRPr="00C74543" w:rsidRDefault="00911419" w:rsidP="00911419">
      <w:pPr>
        <w:rPr>
          <w:rFonts w:ascii="Calibri" w:eastAsia="Times New Roman" w:hAnsi="Calibri"/>
        </w:rPr>
      </w:pPr>
      <w:r w:rsidRPr="00C74543">
        <w:rPr>
          <w:rFonts w:ascii="Calibri" w:eastAsia="Times New Roman" w:hAnsi="Calibri"/>
        </w:rPr>
        <w:t xml:space="preserve">The MAPS Budget for 2018 was finally agreed to on the basis that a MOU that covered the staff salary component along with the reimbursement from MSA of any additional funds that we spent from our reserves for hospitality which was proposed by the Exec Officer and accepted by MAPSEC. </w:t>
      </w:r>
    </w:p>
    <w:p w14:paraId="0D56028D" w14:textId="77777777" w:rsidR="00C74543" w:rsidRPr="00C74543" w:rsidRDefault="00C74543" w:rsidP="00911419">
      <w:pPr>
        <w:rPr>
          <w:rFonts w:ascii="Calibri" w:eastAsia="Times New Roman" w:hAnsi="Calibri"/>
        </w:rPr>
      </w:pPr>
    </w:p>
    <w:p w14:paraId="37AC9418" w14:textId="77777777" w:rsidR="00C74543" w:rsidRPr="00C74543" w:rsidRDefault="00911419" w:rsidP="00911419">
      <w:pPr>
        <w:rPr>
          <w:rFonts w:ascii="Calibri" w:eastAsia="Times New Roman" w:hAnsi="Calibri"/>
        </w:rPr>
      </w:pPr>
      <w:r w:rsidRPr="00C74543">
        <w:rPr>
          <w:rFonts w:ascii="Calibri" w:eastAsia="Times New Roman" w:hAnsi="Calibri"/>
        </w:rPr>
        <w:t xml:space="preserve">Semester 1/18: </w:t>
      </w:r>
    </w:p>
    <w:p w14:paraId="6C05868B" w14:textId="77777777" w:rsidR="00C74543" w:rsidRPr="00C74543" w:rsidRDefault="00911419" w:rsidP="00911419">
      <w:pPr>
        <w:rPr>
          <w:rFonts w:ascii="Calibri" w:eastAsia="Times New Roman" w:hAnsi="Calibri"/>
        </w:rPr>
      </w:pPr>
      <w:r w:rsidRPr="00C74543">
        <w:rPr>
          <w:rFonts w:ascii="Calibri" w:eastAsia="Times New Roman" w:hAnsi="Calibri"/>
        </w:rPr>
        <w:t xml:space="preserve">Planning for S1/18 has not been completed as we did not have a budget to work to. Now that we have agreed to the budget, we can complete our planning of events for the semester. </w:t>
      </w:r>
    </w:p>
    <w:p w14:paraId="56BE4659" w14:textId="77777777" w:rsidR="00C74543" w:rsidRPr="00C74543" w:rsidRDefault="00C74543" w:rsidP="00911419">
      <w:pPr>
        <w:rPr>
          <w:rFonts w:ascii="Calibri" w:eastAsia="Times New Roman" w:hAnsi="Calibri"/>
        </w:rPr>
      </w:pPr>
    </w:p>
    <w:p w14:paraId="5C9D9FBE" w14:textId="77777777" w:rsidR="00C74543" w:rsidRPr="00C74543" w:rsidRDefault="00911419" w:rsidP="00911419">
      <w:pPr>
        <w:rPr>
          <w:rFonts w:ascii="Calibri" w:eastAsia="Times New Roman" w:hAnsi="Calibri"/>
        </w:rPr>
      </w:pPr>
      <w:r w:rsidRPr="00C74543">
        <w:rPr>
          <w:rFonts w:ascii="Calibri" w:eastAsia="Times New Roman" w:hAnsi="Calibri"/>
        </w:rPr>
        <w:t xml:space="preserve">MAPS Spaces: </w:t>
      </w:r>
    </w:p>
    <w:p w14:paraId="55F6E920" w14:textId="77777777" w:rsidR="00C74543" w:rsidRPr="00C74543" w:rsidRDefault="00911419" w:rsidP="00911419">
      <w:pPr>
        <w:rPr>
          <w:rFonts w:ascii="Calibri" w:eastAsia="Times New Roman" w:hAnsi="Calibri"/>
        </w:rPr>
      </w:pPr>
      <w:r w:rsidRPr="00C74543">
        <w:rPr>
          <w:rFonts w:ascii="Calibri" w:eastAsia="Times New Roman" w:hAnsi="Calibri"/>
        </w:rPr>
        <w:t xml:space="preserve">The MAPS spaces re-opened during O Week. There are some items that need to be fixed which will be completed in the near future. </w:t>
      </w:r>
    </w:p>
    <w:p w14:paraId="2E57CF5F" w14:textId="77777777" w:rsidR="00C74543" w:rsidRPr="00C74543" w:rsidRDefault="00C74543" w:rsidP="00911419">
      <w:pPr>
        <w:rPr>
          <w:rFonts w:ascii="Calibri" w:eastAsia="Times New Roman" w:hAnsi="Calibri"/>
        </w:rPr>
      </w:pPr>
    </w:p>
    <w:p w14:paraId="79BB30C5" w14:textId="77777777" w:rsidR="00C74543" w:rsidRPr="00C74543" w:rsidRDefault="00911419" w:rsidP="00911419">
      <w:pPr>
        <w:rPr>
          <w:rFonts w:ascii="Calibri" w:eastAsia="Times New Roman" w:hAnsi="Calibri"/>
        </w:rPr>
      </w:pPr>
      <w:r w:rsidRPr="00C74543">
        <w:rPr>
          <w:rFonts w:ascii="Calibri" w:eastAsia="Times New Roman" w:hAnsi="Calibri"/>
        </w:rPr>
        <w:t xml:space="preserve">MAPSEC: </w:t>
      </w:r>
    </w:p>
    <w:p w14:paraId="7B90F797" w14:textId="77777777" w:rsidR="00C74543" w:rsidRPr="00C74543" w:rsidRDefault="00911419" w:rsidP="00911419">
      <w:pPr>
        <w:rPr>
          <w:rFonts w:ascii="Calibri" w:eastAsia="Times New Roman" w:hAnsi="Calibri"/>
        </w:rPr>
      </w:pPr>
      <w:r w:rsidRPr="00C74543">
        <w:rPr>
          <w:rFonts w:ascii="Calibri" w:eastAsia="Times New Roman" w:hAnsi="Calibri"/>
        </w:rPr>
        <w:t xml:space="preserve">Unfortunately, we received 2 resignations from the committee which have now been filled. </w:t>
      </w:r>
    </w:p>
    <w:p w14:paraId="125BDC7F" w14:textId="07AFC491" w:rsidR="00C74543" w:rsidRDefault="00C74543" w:rsidP="00911419">
      <w:pPr>
        <w:rPr>
          <w:rFonts w:eastAsia="Times New Roman"/>
        </w:rPr>
      </w:pPr>
      <w:r>
        <w:rPr>
          <w:rFonts w:ascii="Calibri" w:hAnsi="Calibri"/>
          <w:noProof/>
          <w:sz w:val="22"/>
        </w:rPr>
        <w:lastRenderedPageBreak/>
        <w:drawing>
          <wp:inline distT="0" distB="0" distL="0" distR="0" wp14:anchorId="7D14A3B9" wp14:editId="61BC8459">
            <wp:extent cx="5727700" cy="26478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4-23 at 5.02.01 pm.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2647823"/>
                    </a:xfrm>
                    <a:prstGeom prst="rect">
                      <a:avLst/>
                    </a:prstGeom>
                  </pic:spPr>
                </pic:pic>
              </a:graphicData>
            </a:graphic>
          </wp:inline>
        </w:drawing>
      </w:r>
    </w:p>
    <w:p w14:paraId="043A81C4" w14:textId="78161D97" w:rsidR="00911419" w:rsidRDefault="00911419">
      <w:pPr>
        <w:rPr>
          <w:rFonts w:ascii="Calibri" w:hAnsi="Calibri"/>
          <w:sz w:val="22"/>
          <w:lang w:val="en-AU"/>
        </w:rPr>
      </w:pPr>
      <w:r>
        <w:rPr>
          <w:rFonts w:ascii="Calibri" w:hAnsi="Calibri"/>
          <w:sz w:val="22"/>
          <w:lang w:val="en-AU"/>
        </w:rPr>
        <w:br w:type="page"/>
      </w:r>
    </w:p>
    <w:p w14:paraId="3D6F715E" w14:textId="77777777" w:rsidR="008D1271" w:rsidRDefault="008D1271">
      <w:pPr>
        <w:rPr>
          <w:rFonts w:ascii="Calibri" w:hAnsi="Calibri"/>
          <w:sz w:val="22"/>
          <w:lang w:val="en-AU"/>
        </w:rPr>
      </w:pPr>
    </w:p>
    <w:tbl>
      <w:tblPr>
        <w:tblStyle w:val="TableGrid"/>
        <w:tblW w:w="9067" w:type="dxa"/>
        <w:tblLook w:val="04A0" w:firstRow="1" w:lastRow="0" w:firstColumn="1" w:lastColumn="0" w:noHBand="0" w:noVBand="1"/>
      </w:tblPr>
      <w:tblGrid>
        <w:gridCol w:w="9067"/>
      </w:tblGrid>
      <w:tr w:rsidR="008D1271" w14:paraId="716F5777" w14:textId="77777777" w:rsidTr="00C11B12">
        <w:tc>
          <w:tcPr>
            <w:tcW w:w="9067" w:type="dxa"/>
          </w:tcPr>
          <w:p w14:paraId="355DFAE8" w14:textId="521360AB" w:rsidR="008D1271" w:rsidRPr="00334800" w:rsidRDefault="002725D5" w:rsidP="008D1271">
            <w:pPr>
              <w:jc w:val="center"/>
              <w:rPr>
                <w:rFonts w:ascii="Calibri" w:hAnsi="Calibri"/>
                <w:b/>
                <w:sz w:val="22"/>
                <w:lang w:val="en-AU"/>
              </w:rPr>
            </w:pPr>
            <w:r>
              <w:rPr>
                <w:rFonts w:ascii="Calibri" w:hAnsi="Calibri"/>
                <w:b/>
                <w:sz w:val="28"/>
                <w:lang w:val="en-AU"/>
              </w:rPr>
              <w:t>ATTACHMENT 10</w:t>
            </w:r>
            <w:r w:rsidR="008D1271" w:rsidRPr="00334800">
              <w:rPr>
                <w:rFonts w:ascii="Calibri" w:hAnsi="Calibri"/>
                <w:b/>
                <w:sz w:val="28"/>
                <w:lang w:val="en-AU"/>
              </w:rPr>
              <w:t xml:space="preserve"> – </w:t>
            </w:r>
            <w:r w:rsidR="008D1271">
              <w:rPr>
                <w:rFonts w:ascii="Calibri" w:hAnsi="Calibri"/>
                <w:b/>
                <w:sz w:val="28"/>
                <w:lang w:val="en-AU"/>
              </w:rPr>
              <w:t>SUMMARY OF EXECUTIVE FINANCIAL MOTIONS</w:t>
            </w:r>
          </w:p>
        </w:tc>
      </w:tr>
    </w:tbl>
    <w:p w14:paraId="4B26CCC3" w14:textId="77777777" w:rsidR="0096493C" w:rsidRDefault="0096493C" w:rsidP="0096493C">
      <w:pPr>
        <w:rPr>
          <w:rFonts w:ascii="Calibri" w:hAnsi="Calibri"/>
          <w:sz w:val="22"/>
          <w:lang w:val="en-AU"/>
        </w:rPr>
      </w:pPr>
    </w:p>
    <w:p w14:paraId="7EA69581" w14:textId="5C128682" w:rsidR="001F0E51" w:rsidRPr="009C5302" w:rsidRDefault="001F0E51" w:rsidP="0096493C">
      <w:pPr>
        <w:rPr>
          <w:rFonts w:ascii="Calibri" w:hAnsi="Calibri"/>
          <w:b/>
          <w:sz w:val="22"/>
          <w:lang w:val="en-AU"/>
        </w:rPr>
      </w:pPr>
      <w:r>
        <w:rPr>
          <w:rFonts w:ascii="Calibri" w:hAnsi="Calibri"/>
          <w:sz w:val="22"/>
          <w:lang w:val="en-AU"/>
        </w:rPr>
        <w:t xml:space="preserve">1/03/18 </w:t>
      </w:r>
      <w:r>
        <w:rPr>
          <w:rFonts w:ascii="Calibri" w:hAnsi="Calibri"/>
          <w:sz w:val="22"/>
          <w:lang w:val="en-AU"/>
        </w:rPr>
        <w:tab/>
      </w:r>
      <w:r w:rsidRPr="009C5302">
        <w:rPr>
          <w:rFonts w:ascii="Calibri" w:hAnsi="Calibri"/>
          <w:b/>
          <w:sz w:val="22"/>
          <w:lang w:val="en-AU"/>
        </w:rPr>
        <w:t>SEEK Invoice for an advertisement for the Office Bearer Support Officer Position</w:t>
      </w:r>
    </w:p>
    <w:p w14:paraId="57C2826D" w14:textId="35698364"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$363.00</w:t>
      </w:r>
    </w:p>
    <w:p w14:paraId="4DBF0D2E" w14:textId="77777777" w:rsidR="001F0E51" w:rsidRDefault="001F0E51" w:rsidP="0096493C">
      <w:pPr>
        <w:rPr>
          <w:rFonts w:ascii="Calibri" w:hAnsi="Calibri"/>
          <w:sz w:val="22"/>
          <w:lang w:val="en-AU"/>
        </w:rPr>
      </w:pPr>
    </w:p>
    <w:p w14:paraId="2BE25976" w14:textId="0354BD4B" w:rsidR="001F0E51" w:rsidRPr="009C5302" w:rsidRDefault="001F0E51" w:rsidP="0096493C">
      <w:pPr>
        <w:rPr>
          <w:rFonts w:ascii="Calibri" w:hAnsi="Calibri"/>
          <w:b/>
          <w:sz w:val="22"/>
          <w:lang w:val="en-AU"/>
        </w:rPr>
      </w:pPr>
      <w:r>
        <w:rPr>
          <w:rFonts w:ascii="Calibri" w:hAnsi="Calibri"/>
          <w:sz w:val="22"/>
          <w:lang w:val="en-AU"/>
        </w:rPr>
        <w:t>1/03/18</w:t>
      </w:r>
      <w:r>
        <w:rPr>
          <w:rFonts w:ascii="Calibri" w:hAnsi="Calibri"/>
          <w:sz w:val="22"/>
          <w:lang w:val="en-AU"/>
        </w:rPr>
        <w:tab/>
      </w:r>
      <w:r w:rsidRPr="009C5302">
        <w:rPr>
          <w:rFonts w:ascii="Calibri" w:hAnsi="Calibri"/>
          <w:b/>
          <w:sz w:val="22"/>
          <w:lang w:val="en-AU"/>
        </w:rPr>
        <w:t>Purchase of Furniture for President’s Office</w:t>
      </w:r>
    </w:p>
    <w:p w14:paraId="01BE79D6" w14:textId="31E5275C"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$600.00</w:t>
      </w:r>
    </w:p>
    <w:p w14:paraId="64EEA2B7" w14:textId="77777777" w:rsidR="001F0E51" w:rsidRDefault="001F0E51" w:rsidP="0096493C">
      <w:pPr>
        <w:rPr>
          <w:rFonts w:ascii="Calibri" w:hAnsi="Calibri"/>
          <w:sz w:val="22"/>
          <w:lang w:val="en-AU"/>
        </w:rPr>
      </w:pPr>
    </w:p>
    <w:p w14:paraId="3F23C14C" w14:textId="05A06766" w:rsidR="001F0E51" w:rsidRDefault="001F0E51" w:rsidP="0096493C">
      <w:pPr>
        <w:rPr>
          <w:rFonts w:ascii="Calibri" w:hAnsi="Calibri"/>
          <w:sz w:val="22"/>
          <w:lang w:val="en-AU"/>
        </w:rPr>
      </w:pPr>
      <w:r>
        <w:rPr>
          <w:rFonts w:ascii="Calibri" w:hAnsi="Calibri"/>
          <w:sz w:val="22"/>
          <w:lang w:val="en-AU"/>
        </w:rPr>
        <w:t>01/03/18</w:t>
      </w:r>
      <w:r>
        <w:rPr>
          <w:rFonts w:ascii="Calibri" w:hAnsi="Calibri"/>
          <w:sz w:val="22"/>
          <w:lang w:val="en-AU"/>
        </w:rPr>
        <w:tab/>
      </w:r>
      <w:r w:rsidRPr="009C5302">
        <w:rPr>
          <w:rFonts w:ascii="Calibri" w:hAnsi="Calibri"/>
          <w:b/>
          <w:sz w:val="22"/>
          <w:lang w:val="en-AU"/>
        </w:rPr>
        <w:t>Repairs and Maintenance of the Activities Office</w:t>
      </w:r>
    </w:p>
    <w:p w14:paraId="59BB6862" w14:textId="4BBB1D8F"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$2,600.00</w:t>
      </w:r>
    </w:p>
    <w:p w14:paraId="75AB67D4" w14:textId="77777777" w:rsidR="001F0E51" w:rsidRDefault="001F0E51" w:rsidP="0096493C">
      <w:pPr>
        <w:rPr>
          <w:rFonts w:ascii="Calibri" w:hAnsi="Calibri"/>
          <w:sz w:val="22"/>
          <w:lang w:val="en-AU"/>
        </w:rPr>
      </w:pPr>
    </w:p>
    <w:p w14:paraId="6469E65E" w14:textId="5C16B874" w:rsidR="001F0E51" w:rsidRDefault="001F0E51" w:rsidP="0096493C">
      <w:pPr>
        <w:rPr>
          <w:rFonts w:ascii="Calibri" w:hAnsi="Calibri"/>
          <w:sz w:val="22"/>
          <w:lang w:val="en-AU"/>
        </w:rPr>
      </w:pPr>
      <w:r>
        <w:rPr>
          <w:rFonts w:ascii="Calibri" w:hAnsi="Calibri"/>
          <w:sz w:val="22"/>
          <w:lang w:val="en-AU"/>
        </w:rPr>
        <w:t>01/03/18</w:t>
      </w:r>
      <w:r>
        <w:rPr>
          <w:rFonts w:ascii="Calibri" w:hAnsi="Calibri"/>
          <w:sz w:val="22"/>
          <w:lang w:val="en-AU"/>
        </w:rPr>
        <w:tab/>
      </w:r>
      <w:r w:rsidRPr="009C5302">
        <w:rPr>
          <w:rFonts w:ascii="Calibri" w:hAnsi="Calibri"/>
          <w:b/>
          <w:sz w:val="22"/>
          <w:lang w:val="en-AU"/>
        </w:rPr>
        <w:t>Repairs and Maintenance of Executive and Environment &amp; Social Justice Offices</w:t>
      </w:r>
    </w:p>
    <w:p w14:paraId="2EFDDD12" w14:textId="517E093D"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$3,500.00</w:t>
      </w:r>
    </w:p>
    <w:p w14:paraId="6EAF2DD4" w14:textId="77777777" w:rsidR="001F0E51" w:rsidRDefault="001F0E51" w:rsidP="0096493C">
      <w:pPr>
        <w:rPr>
          <w:rFonts w:ascii="Calibri" w:hAnsi="Calibri"/>
          <w:sz w:val="22"/>
          <w:lang w:val="en-AU"/>
        </w:rPr>
      </w:pPr>
    </w:p>
    <w:p w14:paraId="6B35404D" w14:textId="503643F6" w:rsidR="001F0E51" w:rsidRDefault="001F0E51" w:rsidP="0096493C">
      <w:pPr>
        <w:rPr>
          <w:rFonts w:ascii="Calibri" w:hAnsi="Calibri"/>
          <w:sz w:val="22"/>
          <w:lang w:val="en-AU"/>
        </w:rPr>
      </w:pPr>
      <w:r>
        <w:rPr>
          <w:rFonts w:ascii="Calibri" w:hAnsi="Calibri"/>
          <w:sz w:val="22"/>
          <w:lang w:val="en-AU"/>
        </w:rPr>
        <w:t>01/03/18</w:t>
      </w:r>
      <w:r>
        <w:rPr>
          <w:rFonts w:ascii="Calibri" w:hAnsi="Calibri"/>
          <w:sz w:val="22"/>
          <w:lang w:val="en-AU"/>
        </w:rPr>
        <w:tab/>
      </w:r>
      <w:r w:rsidRPr="009C5302">
        <w:rPr>
          <w:rFonts w:ascii="Calibri" w:hAnsi="Calibri"/>
          <w:b/>
          <w:sz w:val="22"/>
          <w:lang w:val="en-AU"/>
        </w:rPr>
        <w:t>Purchase of Office Bearer T Shirts</w:t>
      </w:r>
    </w:p>
    <w:p w14:paraId="74F0AD53" w14:textId="62B66C10"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$675.00</w:t>
      </w:r>
    </w:p>
    <w:p w14:paraId="4CDA031E" w14:textId="77777777" w:rsidR="001F0E51" w:rsidRDefault="001F0E51" w:rsidP="0096493C">
      <w:pPr>
        <w:rPr>
          <w:rFonts w:ascii="Calibri" w:hAnsi="Calibri"/>
          <w:sz w:val="22"/>
          <w:lang w:val="en-AU"/>
        </w:rPr>
      </w:pPr>
    </w:p>
    <w:p w14:paraId="0B5C9DAC" w14:textId="1E34B85C" w:rsidR="001F0E51" w:rsidRDefault="001F0E51" w:rsidP="0096493C">
      <w:pPr>
        <w:rPr>
          <w:rFonts w:ascii="Calibri" w:hAnsi="Calibri"/>
          <w:sz w:val="22"/>
          <w:lang w:val="en-AU"/>
        </w:rPr>
      </w:pPr>
      <w:r>
        <w:rPr>
          <w:rFonts w:ascii="Calibri" w:hAnsi="Calibri"/>
          <w:sz w:val="22"/>
          <w:lang w:val="en-AU"/>
        </w:rPr>
        <w:t>01/03/18</w:t>
      </w:r>
      <w:r>
        <w:rPr>
          <w:rFonts w:ascii="Calibri" w:hAnsi="Calibri"/>
          <w:sz w:val="22"/>
          <w:lang w:val="en-AU"/>
        </w:rPr>
        <w:tab/>
      </w:r>
      <w:r w:rsidRPr="009C5302">
        <w:rPr>
          <w:rFonts w:ascii="Calibri" w:hAnsi="Calibri"/>
          <w:b/>
          <w:sz w:val="22"/>
          <w:lang w:val="en-AU"/>
        </w:rPr>
        <w:t>People of Colour Comedy Gala</w:t>
      </w:r>
      <w:r>
        <w:rPr>
          <w:rFonts w:ascii="Calibri" w:hAnsi="Calibri"/>
          <w:sz w:val="22"/>
          <w:lang w:val="en-AU"/>
        </w:rPr>
        <w:t xml:space="preserve"> (50% of projected loss up to the value of $1,400)</w:t>
      </w:r>
    </w:p>
    <w:p w14:paraId="7B198C9F" w14:textId="4E36446F" w:rsidR="001F0E51" w:rsidRDefault="001F0E51" w:rsidP="0096493C">
      <w:pPr>
        <w:rPr>
          <w:rFonts w:ascii="Calibri" w:hAnsi="Calibri"/>
          <w:sz w:val="22"/>
          <w:lang w:val="en-AU"/>
        </w:rPr>
      </w:pPr>
      <w:r>
        <w:rPr>
          <w:rFonts w:ascii="Calibri" w:hAnsi="Calibri"/>
          <w:sz w:val="22"/>
          <w:lang w:val="en-AU"/>
        </w:rPr>
        <w:tab/>
      </w:r>
      <w:r>
        <w:rPr>
          <w:rFonts w:ascii="Calibri" w:hAnsi="Calibri"/>
          <w:sz w:val="22"/>
          <w:lang w:val="en-AU"/>
        </w:rPr>
        <w:tab/>
        <w:t>$1,400.00</w:t>
      </w:r>
    </w:p>
    <w:p w14:paraId="679159FE" w14:textId="77777777" w:rsidR="001F0E51" w:rsidRDefault="001F0E51" w:rsidP="0096493C">
      <w:pPr>
        <w:rPr>
          <w:rFonts w:ascii="Calibri" w:hAnsi="Calibri"/>
          <w:sz w:val="22"/>
          <w:lang w:val="en-AU"/>
        </w:rPr>
      </w:pPr>
    </w:p>
    <w:p w14:paraId="33C0CA86" w14:textId="7C9694FF" w:rsidR="002D6902" w:rsidRDefault="002D6902" w:rsidP="0096493C">
      <w:pPr>
        <w:rPr>
          <w:rFonts w:ascii="Calibri" w:hAnsi="Calibri"/>
          <w:b/>
          <w:sz w:val="22"/>
          <w:lang w:val="en-AU"/>
        </w:rPr>
      </w:pPr>
      <w:r>
        <w:rPr>
          <w:rFonts w:ascii="Calibri" w:hAnsi="Calibri"/>
          <w:sz w:val="22"/>
          <w:lang w:val="en-AU"/>
        </w:rPr>
        <w:t>04/04/18</w:t>
      </w:r>
      <w:r>
        <w:rPr>
          <w:rFonts w:ascii="Calibri" w:hAnsi="Calibri"/>
          <w:sz w:val="22"/>
          <w:lang w:val="en-AU"/>
        </w:rPr>
        <w:tab/>
      </w:r>
      <w:r>
        <w:rPr>
          <w:rFonts w:ascii="Calibri" w:hAnsi="Calibri"/>
          <w:b/>
          <w:sz w:val="22"/>
          <w:lang w:val="en-AU"/>
        </w:rPr>
        <w:t>Laptop Rental – MTPD</w:t>
      </w:r>
    </w:p>
    <w:p w14:paraId="394973FC" w14:textId="49E46AE1" w:rsidR="002D6902" w:rsidRDefault="002D6902"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$363.00</w:t>
      </w:r>
    </w:p>
    <w:p w14:paraId="7E3ECA50" w14:textId="77777777" w:rsidR="002D6902" w:rsidRDefault="002D6902" w:rsidP="0096493C">
      <w:pPr>
        <w:rPr>
          <w:rFonts w:ascii="Calibri" w:hAnsi="Calibri"/>
          <w:sz w:val="22"/>
          <w:lang w:val="en-AU"/>
        </w:rPr>
      </w:pPr>
    </w:p>
    <w:p w14:paraId="5AE5117A" w14:textId="7614F5C1" w:rsidR="002D6902" w:rsidRDefault="002D6902" w:rsidP="0096493C">
      <w:pPr>
        <w:rPr>
          <w:rFonts w:ascii="Calibri" w:hAnsi="Calibri"/>
          <w:b/>
          <w:sz w:val="22"/>
          <w:lang w:val="en-AU"/>
        </w:rPr>
      </w:pPr>
      <w:r>
        <w:rPr>
          <w:rFonts w:ascii="Calibri" w:hAnsi="Calibri"/>
          <w:sz w:val="22"/>
          <w:lang w:val="en-AU"/>
        </w:rPr>
        <w:t>04/04/18</w:t>
      </w:r>
      <w:r>
        <w:rPr>
          <w:rFonts w:ascii="Calibri" w:hAnsi="Calibri"/>
          <w:sz w:val="22"/>
          <w:lang w:val="en-AU"/>
        </w:rPr>
        <w:tab/>
      </w:r>
      <w:r w:rsidR="009C5C31">
        <w:rPr>
          <w:rFonts w:ascii="Calibri" w:hAnsi="Calibri"/>
          <w:b/>
          <w:sz w:val="22"/>
          <w:lang w:val="en-AU"/>
        </w:rPr>
        <w:t xml:space="preserve">Working </w:t>
      </w:r>
      <w:proofErr w:type="gramStart"/>
      <w:r w:rsidR="009C5C31">
        <w:rPr>
          <w:rFonts w:ascii="Calibri" w:hAnsi="Calibri"/>
          <w:b/>
          <w:sz w:val="22"/>
          <w:lang w:val="en-AU"/>
        </w:rPr>
        <w:t>With</w:t>
      </w:r>
      <w:proofErr w:type="gramEnd"/>
      <w:r w:rsidR="009C5C31">
        <w:rPr>
          <w:rFonts w:ascii="Calibri" w:hAnsi="Calibri"/>
          <w:b/>
          <w:sz w:val="22"/>
          <w:lang w:val="en-AU"/>
        </w:rPr>
        <w:t xml:space="preserve"> Children Checks </w:t>
      </w:r>
    </w:p>
    <w:p w14:paraId="0C06A5D8" w14:textId="2B567852" w:rsidR="009C5C31" w:rsidRDefault="009C5C31"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w:t>
      </w:r>
      <w:r w:rsidR="00706F89">
        <w:rPr>
          <w:rFonts w:ascii="Calibri" w:hAnsi="Calibri"/>
          <w:sz w:val="22"/>
          <w:lang w:val="en-AU"/>
        </w:rPr>
        <w:t>3,156.00</w:t>
      </w:r>
    </w:p>
    <w:p w14:paraId="1CC0CBC8" w14:textId="77777777" w:rsidR="00706F89" w:rsidRPr="009C5C31" w:rsidRDefault="00706F89" w:rsidP="0096493C">
      <w:pPr>
        <w:rPr>
          <w:rFonts w:ascii="Calibri" w:hAnsi="Calibri"/>
          <w:sz w:val="22"/>
          <w:lang w:val="en-AU"/>
        </w:rPr>
      </w:pPr>
    </w:p>
    <w:p w14:paraId="721450BE" w14:textId="048AE505" w:rsidR="000223B6" w:rsidRDefault="00F7276E" w:rsidP="0096493C">
      <w:pPr>
        <w:rPr>
          <w:rFonts w:ascii="Calibri" w:hAnsi="Calibri"/>
          <w:b/>
          <w:sz w:val="22"/>
          <w:lang w:val="en-AU"/>
        </w:rPr>
      </w:pPr>
      <w:r>
        <w:rPr>
          <w:rFonts w:ascii="Calibri" w:hAnsi="Calibri"/>
          <w:sz w:val="22"/>
          <w:lang w:val="en-AU"/>
        </w:rPr>
        <w:t>12/04/18</w:t>
      </w:r>
      <w:r>
        <w:rPr>
          <w:rFonts w:ascii="Calibri" w:hAnsi="Calibri"/>
          <w:sz w:val="22"/>
          <w:lang w:val="en-AU"/>
        </w:rPr>
        <w:tab/>
      </w:r>
      <w:r>
        <w:rPr>
          <w:rFonts w:ascii="Calibri" w:hAnsi="Calibri"/>
          <w:b/>
          <w:sz w:val="22"/>
          <w:lang w:val="en-AU"/>
        </w:rPr>
        <w:t>Sponsorship of Monash Blues Women’s Football Team</w:t>
      </w:r>
    </w:p>
    <w:p w14:paraId="332A9B0C" w14:textId="311931CD" w:rsidR="00F7276E" w:rsidRDefault="00F7276E"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$750.00</w:t>
      </w:r>
    </w:p>
    <w:p w14:paraId="62996088" w14:textId="77777777" w:rsidR="00F7276E" w:rsidRDefault="00F7276E" w:rsidP="0096493C">
      <w:pPr>
        <w:rPr>
          <w:rFonts w:ascii="Calibri" w:hAnsi="Calibri"/>
          <w:sz w:val="22"/>
          <w:lang w:val="en-AU"/>
        </w:rPr>
      </w:pPr>
    </w:p>
    <w:p w14:paraId="2E984AA2" w14:textId="0A472034" w:rsidR="00F7276E" w:rsidRDefault="00F7276E" w:rsidP="0096493C">
      <w:pPr>
        <w:rPr>
          <w:rFonts w:ascii="Calibri" w:hAnsi="Calibri"/>
          <w:b/>
          <w:sz w:val="22"/>
          <w:lang w:val="en-AU"/>
        </w:rPr>
      </w:pPr>
      <w:r>
        <w:rPr>
          <w:rFonts w:ascii="Calibri" w:hAnsi="Calibri"/>
          <w:sz w:val="22"/>
          <w:lang w:val="en-AU"/>
        </w:rPr>
        <w:t>12/04/18</w:t>
      </w:r>
      <w:r>
        <w:rPr>
          <w:rFonts w:ascii="Calibri" w:hAnsi="Calibri"/>
          <w:sz w:val="22"/>
          <w:lang w:val="en-AU"/>
        </w:rPr>
        <w:tab/>
      </w:r>
      <w:r>
        <w:rPr>
          <w:rFonts w:ascii="Calibri" w:hAnsi="Calibri"/>
          <w:b/>
          <w:sz w:val="22"/>
          <w:lang w:val="en-AU"/>
        </w:rPr>
        <w:t>Justitia Lawyers Services</w:t>
      </w:r>
    </w:p>
    <w:p w14:paraId="329B48DD" w14:textId="18562C6E" w:rsidR="00F7276E" w:rsidRDefault="00F7276E"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$394.49</w:t>
      </w:r>
    </w:p>
    <w:p w14:paraId="708ACFE3" w14:textId="77777777" w:rsidR="00F7276E" w:rsidRDefault="00F7276E" w:rsidP="0096493C">
      <w:pPr>
        <w:rPr>
          <w:rFonts w:ascii="Calibri" w:hAnsi="Calibri"/>
          <w:sz w:val="22"/>
          <w:lang w:val="en-AU"/>
        </w:rPr>
      </w:pPr>
    </w:p>
    <w:p w14:paraId="3CF34044" w14:textId="230BAD29" w:rsidR="00F7276E" w:rsidRDefault="00F7276E" w:rsidP="0096493C">
      <w:pPr>
        <w:rPr>
          <w:rFonts w:ascii="Calibri" w:hAnsi="Calibri"/>
          <w:b/>
          <w:sz w:val="22"/>
          <w:lang w:val="en-AU"/>
        </w:rPr>
      </w:pPr>
      <w:r>
        <w:rPr>
          <w:rFonts w:ascii="Calibri" w:hAnsi="Calibri"/>
          <w:sz w:val="22"/>
          <w:lang w:val="en-AU"/>
        </w:rPr>
        <w:t>12/04/18</w:t>
      </w:r>
      <w:r>
        <w:rPr>
          <w:rFonts w:ascii="Calibri" w:hAnsi="Calibri"/>
          <w:sz w:val="22"/>
          <w:lang w:val="en-AU"/>
        </w:rPr>
        <w:tab/>
      </w:r>
      <w:r>
        <w:rPr>
          <w:rFonts w:ascii="Calibri" w:hAnsi="Calibri"/>
          <w:b/>
          <w:sz w:val="22"/>
          <w:lang w:val="en-AU"/>
        </w:rPr>
        <w:t>Wholefoods Fridge Repairs</w:t>
      </w:r>
    </w:p>
    <w:p w14:paraId="10DA556B" w14:textId="2C95F120" w:rsidR="00F7276E" w:rsidRDefault="00F7276E"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$2,500.00</w:t>
      </w:r>
    </w:p>
    <w:p w14:paraId="738E13AE" w14:textId="77777777" w:rsidR="00F7276E" w:rsidRDefault="00F7276E" w:rsidP="0096493C">
      <w:pPr>
        <w:rPr>
          <w:rFonts w:ascii="Calibri" w:hAnsi="Calibri"/>
          <w:sz w:val="22"/>
          <w:lang w:val="en-AU"/>
        </w:rPr>
      </w:pPr>
    </w:p>
    <w:p w14:paraId="0F50164B" w14:textId="1E2A63B0" w:rsidR="00F7276E" w:rsidRDefault="00F7276E" w:rsidP="0096493C">
      <w:pPr>
        <w:rPr>
          <w:rFonts w:ascii="Calibri" w:hAnsi="Calibri"/>
          <w:b/>
          <w:sz w:val="22"/>
          <w:lang w:val="en-AU"/>
        </w:rPr>
      </w:pPr>
      <w:r>
        <w:rPr>
          <w:rFonts w:ascii="Calibri" w:hAnsi="Calibri"/>
          <w:sz w:val="22"/>
          <w:lang w:val="en-AU"/>
        </w:rPr>
        <w:t>12/04/18</w:t>
      </w:r>
      <w:r>
        <w:rPr>
          <w:rFonts w:ascii="Calibri" w:hAnsi="Calibri"/>
          <w:sz w:val="22"/>
          <w:lang w:val="en-AU"/>
        </w:rPr>
        <w:tab/>
      </w:r>
      <w:r>
        <w:rPr>
          <w:rFonts w:ascii="Calibri" w:hAnsi="Calibri"/>
          <w:b/>
          <w:sz w:val="22"/>
          <w:lang w:val="en-AU"/>
        </w:rPr>
        <w:t>MSA Banners</w:t>
      </w:r>
    </w:p>
    <w:p w14:paraId="1D59CC5A" w14:textId="2B640E91" w:rsidR="00F7276E" w:rsidRDefault="00F7276E" w:rsidP="0096493C">
      <w:pPr>
        <w:rPr>
          <w:rFonts w:ascii="Calibri" w:hAnsi="Calibri"/>
          <w:sz w:val="22"/>
          <w:lang w:val="en-AU"/>
        </w:rPr>
      </w:pPr>
      <w:r>
        <w:rPr>
          <w:rFonts w:ascii="Calibri" w:hAnsi="Calibri"/>
          <w:b/>
          <w:sz w:val="22"/>
          <w:lang w:val="en-AU"/>
        </w:rPr>
        <w:tab/>
      </w:r>
      <w:r>
        <w:rPr>
          <w:rFonts w:ascii="Calibri" w:hAnsi="Calibri"/>
          <w:b/>
          <w:sz w:val="22"/>
          <w:lang w:val="en-AU"/>
        </w:rPr>
        <w:tab/>
      </w:r>
      <w:r>
        <w:rPr>
          <w:rFonts w:ascii="Calibri" w:hAnsi="Calibri"/>
          <w:sz w:val="22"/>
          <w:lang w:val="en-AU"/>
        </w:rPr>
        <w:t>$995.50</w:t>
      </w:r>
    </w:p>
    <w:p w14:paraId="31E7F9B9" w14:textId="77777777" w:rsidR="00F7276E" w:rsidRDefault="00F7276E" w:rsidP="0096493C">
      <w:pPr>
        <w:rPr>
          <w:rFonts w:ascii="Calibri" w:hAnsi="Calibri"/>
          <w:sz w:val="22"/>
          <w:lang w:val="en-AU"/>
        </w:rPr>
      </w:pPr>
    </w:p>
    <w:p w14:paraId="388F9AC8" w14:textId="3F409EE7" w:rsidR="00F7276E" w:rsidRPr="00F7276E" w:rsidRDefault="00F7276E" w:rsidP="0096493C">
      <w:pPr>
        <w:rPr>
          <w:rFonts w:ascii="Calibri" w:hAnsi="Calibri"/>
          <w:b/>
          <w:sz w:val="22"/>
          <w:lang w:val="en-AU"/>
        </w:rPr>
      </w:pPr>
      <w:r>
        <w:rPr>
          <w:rFonts w:ascii="Calibri" w:hAnsi="Calibri"/>
          <w:sz w:val="22"/>
          <w:lang w:val="en-AU"/>
        </w:rPr>
        <w:t>12/04/18</w:t>
      </w:r>
      <w:r>
        <w:rPr>
          <w:rFonts w:ascii="Calibri" w:hAnsi="Calibri"/>
          <w:sz w:val="22"/>
          <w:lang w:val="en-AU"/>
        </w:rPr>
        <w:tab/>
      </w:r>
      <w:r>
        <w:rPr>
          <w:rFonts w:ascii="Calibri" w:hAnsi="Calibri"/>
          <w:b/>
          <w:sz w:val="22"/>
          <w:lang w:val="en-AU"/>
        </w:rPr>
        <w:t>SEEK Advertisement – Design Officer</w:t>
      </w:r>
    </w:p>
    <w:p w14:paraId="12EC2407" w14:textId="2D1CE3C1" w:rsidR="001F0E51" w:rsidRPr="0096493C" w:rsidRDefault="00F7276E" w:rsidP="0096493C">
      <w:pPr>
        <w:rPr>
          <w:rFonts w:ascii="Calibri" w:hAnsi="Calibri"/>
          <w:sz w:val="22"/>
          <w:lang w:val="en-AU"/>
        </w:rPr>
      </w:pPr>
      <w:r>
        <w:rPr>
          <w:rFonts w:ascii="Calibri" w:hAnsi="Calibri"/>
          <w:sz w:val="22"/>
          <w:lang w:val="en-AU"/>
        </w:rPr>
        <w:tab/>
      </w:r>
      <w:r>
        <w:rPr>
          <w:rFonts w:ascii="Calibri" w:hAnsi="Calibri"/>
          <w:sz w:val="22"/>
          <w:lang w:val="en-AU"/>
        </w:rPr>
        <w:tab/>
        <w:t>$500.00</w:t>
      </w:r>
    </w:p>
    <w:sectPr w:rsidR="001F0E51" w:rsidRPr="0096493C" w:rsidSect="000E0178">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90D4" w14:textId="77777777" w:rsidR="00AB0A3F" w:rsidRDefault="00AB0A3F" w:rsidP="00F51422">
      <w:r>
        <w:separator/>
      </w:r>
    </w:p>
  </w:endnote>
  <w:endnote w:type="continuationSeparator" w:id="0">
    <w:p w14:paraId="093F3846" w14:textId="77777777" w:rsidR="00AB0A3F" w:rsidRDefault="00AB0A3F" w:rsidP="00F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2006" w14:textId="77777777" w:rsidR="003F6A8D" w:rsidRDefault="003F6A8D" w:rsidP="00573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8BEC3" w14:textId="77777777" w:rsidR="003F6A8D" w:rsidRDefault="003F6A8D" w:rsidP="00136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5ADE" w14:textId="77777777" w:rsidR="003F6A8D" w:rsidRDefault="003F6A8D" w:rsidP="00573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9ECC6" w14:textId="77777777" w:rsidR="003F6A8D" w:rsidRDefault="003F6A8D" w:rsidP="00136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3E18" w14:textId="77777777" w:rsidR="00AB0A3F" w:rsidRDefault="00AB0A3F" w:rsidP="00F51422">
      <w:r>
        <w:separator/>
      </w:r>
    </w:p>
  </w:footnote>
  <w:footnote w:type="continuationSeparator" w:id="0">
    <w:p w14:paraId="1D35D612" w14:textId="77777777" w:rsidR="00AB0A3F" w:rsidRDefault="00AB0A3F" w:rsidP="00F5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EFFD" w14:textId="77777777" w:rsidR="003F6A8D" w:rsidRDefault="003F6A8D">
    <w:pPr>
      <w:pStyle w:val="Header"/>
      <w:rPr>
        <w:lang w:val="en-AU"/>
      </w:rPr>
    </w:pPr>
    <w:r>
      <w:rPr>
        <w:noProof/>
      </w:rPr>
      <w:drawing>
        <wp:anchor distT="0" distB="0" distL="114300" distR="114300" simplePos="0" relativeHeight="251658240" behindDoc="1" locked="0" layoutInCell="1" allowOverlap="1" wp14:anchorId="4CB63B6F" wp14:editId="3920EBDC">
          <wp:simplePos x="0" y="0"/>
          <wp:positionH relativeFrom="column">
            <wp:posOffset>0</wp:posOffset>
          </wp:positionH>
          <wp:positionV relativeFrom="paragraph">
            <wp:posOffset>-5080</wp:posOffset>
          </wp:positionV>
          <wp:extent cx="1423035" cy="876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18 at 3.36.56 pm.png"/>
                  <pic:cNvPicPr/>
                </pic:nvPicPr>
                <pic:blipFill>
                  <a:blip r:embed="rId1">
                    <a:extLst>
                      <a:ext uri="{28A0092B-C50C-407E-A947-70E740481C1C}">
                        <a14:useLocalDpi xmlns:a14="http://schemas.microsoft.com/office/drawing/2010/main" val="0"/>
                      </a:ext>
                    </a:extLst>
                  </a:blip>
                  <a:stretch>
                    <a:fillRect/>
                  </a:stretch>
                </pic:blipFill>
                <pic:spPr>
                  <a:xfrm>
                    <a:off x="0" y="0"/>
                    <a:ext cx="1423035" cy="876290"/>
                  </a:xfrm>
                  <a:prstGeom prst="rect">
                    <a:avLst/>
                  </a:prstGeom>
                </pic:spPr>
              </pic:pic>
            </a:graphicData>
          </a:graphic>
          <wp14:sizeRelH relativeFrom="page">
            <wp14:pctWidth>0</wp14:pctWidth>
          </wp14:sizeRelH>
          <wp14:sizeRelV relativeFrom="page">
            <wp14:pctHeight>0</wp14:pctHeight>
          </wp14:sizeRelV>
        </wp:anchor>
      </w:drawing>
    </w:r>
    <w:r>
      <w:rPr>
        <w:lang w:val="en-AU"/>
      </w:rPr>
      <w:tab/>
    </w:r>
    <w:r>
      <w:rPr>
        <w:lang w:val="en-AU"/>
      </w:rPr>
      <w:tab/>
    </w:r>
  </w:p>
  <w:p w14:paraId="351AFB80" w14:textId="77777777" w:rsidR="003F6A8D" w:rsidRDefault="003F6A8D">
    <w:pPr>
      <w:pStyle w:val="Header"/>
      <w:rPr>
        <w:lang w:val="en-AU"/>
      </w:rPr>
    </w:pPr>
  </w:p>
  <w:p w14:paraId="47A8FF7A" w14:textId="791F8F8C" w:rsidR="003F6A8D" w:rsidRPr="001366FF" w:rsidRDefault="003F6A8D">
    <w:pPr>
      <w:pStyle w:val="Header"/>
      <w:rPr>
        <w:rFonts w:ascii="Calibri" w:hAnsi="Calibri"/>
        <w:b/>
        <w:lang w:val="en-AU"/>
      </w:rPr>
    </w:pPr>
    <w:r>
      <w:rPr>
        <w:lang w:val="en-AU"/>
      </w:rPr>
      <w:tab/>
    </w:r>
    <w:r>
      <w:rPr>
        <w:lang w:val="en-AU"/>
      </w:rPr>
      <w:tab/>
    </w:r>
    <w:r w:rsidR="00C23743">
      <w:rPr>
        <w:rFonts w:ascii="Calibri" w:hAnsi="Calibri"/>
        <w:b/>
        <w:lang w:val="en-AU"/>
      </w:rPr>
      <w:t>C</w:t>
    </w:r>
    <w:r>
      <w:rPr>
        <w:rFonts w:ascii="Calibri" w:hAnsi="Calibri"/>
        <w:b/>
        <w:lang w:val="en-AU"/>
      </w:rPr>
      <w:t>onfirmed Minutes</w:t>
    </w:r>
  </w:p>
  <w:p w14:paraId="311E22F4" w14:textId="3DBAA42A" w:rsidR="003F6A8D" w:rsidRPr="001366FF" w:rsidRDefault="003F6A8D">
    <w:pPr>
      <w:pStyle w:val="Header"/>
      <w:rPr>
        <w:rFonts w:ascii="Calibri" w:hAnsi="Calibri"/>
        <w:b/>
        <w:lang w:val="en-AU"/>
      </w:rPr>
    </w:pPr>
    <w:r>
      <w:rPr>
        <w:rFonts w:ascii="Calibri" w:hAnsi="Calibri"/>
        <w:b/>
        <w:lang w:val="en-AU"/>
      </w:rPr>
      <w:tab/>
    </w:r>
    <w:r>
      <w:rPr>
        <w:rFonts w:ascii="Calibri" w:hAnsi="Calibri"/>
        <w:b/>
        <w:lang w:val="en-AU"/>
      </w:rPr>
      <w:tab/>
      <w:t>MSC 4</w:t>
    </w:r>
    <w:r w:rsidRPr="001366FF">
      <w:rPr>
        <w:rFonts w:ascii="Calibri" w:hAnsi="Calibri"/>
        <w:b/>
        <w:lang w:val="en-AU"/>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F3E2A"/>
    <w:multiLevelType w:val="multilevel"/>
    <w:tmpl w:val="0DF0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23F9F"/>
    <w:multiLevelType w:val="hybridMultilevel"/>
    <w:tmpl w:val="033ECE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9E00BC8"/>
    <w:multiLevelType w:val="multilevel"/>
    <w:tmpl w:val="671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07C2"/>
    <w:multiLevelType w:val="hybridMultilevel"/>
    <w:tmpl w:val="A6B2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C457B"/>
    <w:multiLevelType w:val="multilevel"/>
    <w:tmpl w:val="937CA6E6"/>
    <w:lvl w:ilvl="0">
      <w:start w:val="2"/>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E7623"/>
    <w:multiLevelType w:val="hybridMultilevel"/>
    <w:tmpl w:val="AC8C22E2"/>
    <w:lvl w:ilvl="0" w:tplc="F724CDA4">
      <w:numFmt w:val="bullet"/>
      <w:lvlText w:val="-"/>
      <w:lvlJc w:val="left"/>
      <w:pPr>
        <w:ind w:left="720" w:hanging="360"/>
      </w:pPr>
      <w:rPr>
        <w:rFonts w:ascii="Helvetica Neue" w:eastAsiaTheme="minorEastAsia" w:hAnsi="Helvetica Ne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63D18"/>
    <w:multiLevelType w:val="hybridMultilevel"/>
    <w:tmpl w:val="295E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54715"/>
    <w:multiLevelType w:val="hybridMultilevel"/>
    <w:tmpl w:val="843C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E065D"/>
    <w:multiLevelType w:val="hybridMultilevel"/>
    <w:tmpl w:val="AD20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EF7FE3"/>
    <w:multiLevelType w:val="hybridMultilevel"/>
    <w:tmpl w:val="F92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A18C9"/>
    <w:multiLevelType w:val="multilevel"/>
    <w:tmpl w:val="0C1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E50BB"/>
    <w:multiLevelType w:val="hybridMultilevel"/>
    <w:tmpl w:val="A1AC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F2A2C"/>
    <w:multiLevelType w:val="multilevel"/>
    <w:tmpl w:val="491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11BB7"/>
    <w:multiLevelType w:val="multilevel"/>
    <w:tmpl w:val="0834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66DA3"/>
    <w:multiLevelType w:val="hybridMultilevel"/>
    <w:tmpl w:val="75F0E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641A5C"/>
    <w:multiLevelType w:val="multilevel"/>
    <w:tmpl w:val="C900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C7A92"/>
    <w:multiLevelType w:val="hybridMultilevel"/>
    <w:tmpl w:val="0FA20CC8"/>
    <w:lvl w:ilvl="0" w:tplc="F724CDA4">
      <w:numFmt w:val="bullet"/>
      <w:lvlText w:val="-"/>
      <w:lvlJc w:val="left"/>
      <w:pPr>
        <w:ind w:left="720" w:hanging="360"/>
      </w:pPr>
      <w:rPr>
        <w:rFonts w:ascii="Helvetica Neue" w:eastAsiaTheme="minorEastAsia" w:hAnsi="Helvetica Ne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03E0D"/>
    <w:multiLevelType w:val="multilevel"/>
    <w:tmpl w:val="5722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72ABE"/>
    <w:multiLevelType w:val="hybridMultilevel"/>
    <w:tmpl w:val="D7F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D1692"/>
    <w:multiLevelType w:val="hybridMultilevel"/>
    <w:tmpl w:val="276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C6534"/>
    <w:multiLevelType w:val="multilevel"/>
    <w:tmpl w:val="B36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F3AE6"/>
    <w:multiLevelType w:val="multilevel"/>
    <w:tmpl w:val="A8FA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34B5C"/>
    <w:multiLevelType w:val="hybridMultilevel"/>
    <w:tmpl w:val="CF603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E029AE"/>
    <w:multiLevelType w:val="hybridMultilevel"/>
    <w:tmpl w:val="4E5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A7A97"/>
    <w:multiLevelType w:val="hybridMultilevel"/>
    <w:tmpl w:val="99A023C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539A103A"/>
    <w:multiLevelType w:val="hybridMultilevel"/>
    <w:tmpl w:val="588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31543"/>
    <w:multiLevelType w:val="multilevel"/>
    <w:tmpl w:val="C4906B70"/>
    <w:lvl w:ilvl="0">
      <w:start w:val="2"/>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E74BDD"/>
    <w:multiLevelType w:val="hybridMultilevel"/>
    <w:tmpl w:val="35F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F7F8A"/>
    <w:multiLevelType w:val="hybridMultilevel"/>
    <w:tmpl w:val="938E3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420002"/>
    <w:multiLevelType w:val="multilevel"/>
    <w:tmpl w:val="10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D29DA"/>
    <w:multiLevelType w:val="multilevel"/>
    <w:tmpl w:val="A64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A5D97"/>
    <w:multiLevelType w:val="hybridMultilevel"/>
    <w:tmpl w:val="607AB688"/>
    <w:lvl w:ilvl="0" w:tplc="08090001">
      <w:start w:val="1"/>
      <w:numFmt w:val="bullet"/>
      <w:lvlText w:val=""/>
      <w:lvlJc w:val="left"/>
      <w:pPr>
        <w:ind w:left="720" w:hanging="360"/>
      </w:pPr>
      <w:rPr>
        <w:rFonts w:ascii="Symbol" w:hAnsi="Symbol" w:hint="default"/>
      </w:rPr>
    </w:lvl>
    <w:lvl w:ilvl="1" w:tplc="FEEE94B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016EC"/>
    <w:multiLevelType w:val="multilevel"/>
    <w:tmpl w:val="0CA0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15D54"/>
    <w:multiLevelType w:val="hybridMultilevel"/>
    <w:tmpl w:val="DFE03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20627E"/>
    <w:multiLevelType w:val="multilevel"/>
    <w:tmpl w:val="B142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F7BA0"/>
    <w:multiLevelType w:val="hybridMultilevel"/>
    <w:tmpl w:val="0C4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21"/>
  </w:num>
  <w:num w:numId="5">
    <w:abstractNumId w:val="11"/>
  </w:num>
  <w:num w:numId="6">
    <w:abstractNumId w:val="16"/>
  </w:num>
  <w:num w:numId="7">
    <w:abstractNumId w:val="30"/>
  </w:num>
  <w:num w:numId="8">
    <w:abstractNumId w:val="35"/>
  </w:num>
  <w:num w:numId="9">
    <w:abstractNumId w:val="14"/>
  </w:num>
  <w:num w:numId="10">
    <w:abstractNumId w:val="22"/>
  </w:num>
  <w:num w:numId="11">
    <w:abstractNumId w:val="12"/>
  </w:num>
  <w:num w:numId="12">
    <w:abstractNumId w:val="36"/>
  </w:num>
  <w:num w:numId="13">
    <w:abstractNumId w:val="3"/>
  </w:num>
  <w:num w:numId="14">
    <w:abstractNumId w:val="26"/>
  </w:num>
  <w:num w:numId="15">
    <w:abstractNumId w:val="32"/>
  </w:num>
  <w:num w:numId="16">
    <w:abstractNumId w:val="19"/>
  </w:num>
  <w:num w:numId="17">
    <w:abstractNumId w:val="24"/>
  </w:num>
  <w:num w:numId="18">
    <w:abstractNumId w:val="25"/>
  </w:num>
  <w:num w:numId="19">
    <w:abstractNumId w:val="2"/>
  </w:num>
  <w:num w:numId="20">
    <w:abstractNumId w:val="4"/>
  </w:num>
  <w:num w:numId="21">
    <w:abstractNumId w:val="7"/>
  </w:num>
  <w:num w:numId="22">
    <w:abstractNumId w:val="0"/>
  </w:num>
  <w:num w:numId="23">
    <w:abstractNumId w:val="28"/>
  </w:num>
  <w:num w:numId="24">
    <w:abstractNumId w:val="33"/>
  </w:num>
  <w:num w:numId="25">
    <w:abstractNumId w:val="31"/>
  </w:num>
  <w:num w:numId="26">
    <w:abstractNumId w:val="13"/>
  </w:num>
  <w:num w:numId="27">
    <w:abstractNumId w:val="20"/>
  </w:num>
  <w:num w:numId="28">
    <w:abstractNumId w:val="27"/>
  </w:num>
  <w:num w:numId="29">
    <w:abstractNumId w:val="5"/>
  </w:num>
  <w:num w:numId="30">
    <w:abstractNumId w:val="34"/>
  </w:num>
  <w:num w:numId="31">
    <w:abstractNumId w:val="23"/>
  </w:num>
  <w:num w:numId="32">
    <w:abstractNumId w:val="10"/>
  </w:num>
  <w:num w:numId="33">
    <w:abstractNumId w:val="6"/>
  </w:num>
  <w:num w:numId="34">
    <w:abstractNumId w:val="17"/>
  </w:num>
  <w:num w:numId="35">
    <w:abstractNumId w:val="29"/>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2"/>
    <w:rsid w:val="00000654"/>
    <w:rsid w:val="00001A3C"/>
    <w:rsid w:val="000223B6"/>
    <w:rsid w:val="00031266"/>
    <w:rsid w:val="0003770C"/>
    <w:rsid w:val="00043EDE"/>
    <w:rsid w:val="00044C54"/>
    <w:rsid w:val="000460DD"/>
    <w:rsid w:val="00047883"/>
    <w:rsid w:val="00047CD6"/>
    <w:rsid w:val="000556CE"/>
    <w:rsid w:val="0005776A"/>
    <w:rsid w:val="000607E5"/>
    <w:rsid w:val="00071078"/>
    <w:rsid w:val="00086A5A"/>
    <w:rsid w:val="000968DE"/>
    <w:rsid w:val="000D33D5"/>
    <w:rsid w:val="000D4BB1"/>
    <w:rsid w:val="000E0178"/>
    <w:rsid w:val="000E277A"/>
    <w:rsid w:val="000E7DD1"/>
    <w:rsid w:val="001018B7"/>
    <w:rsid w:val="0011201D"/>
    <w:rsid w:val="00114EA4"/>
    <w:rsid w:val="001154C6"/>
    <w:rsid w:val="0012023A"/>
    <w:rsid w:val="00123347"/>
    <w:rsid w:val="001308E4"/>
    <w:rsid w:val="001366FF"/>
    <w:rsid w:val="00136788"/>
    <w:rsid w:val="001405D2"/>
    <w:rsid w:val="001476A4"/>
    <w:rsid w:val="001511A3"/>
    <w:rsid w:val="0016392C"/>
    <w:rsid w:val="001643C4"/>
    <w:rsid w:val="0017334E"/>
    <w:rsid w:val="001738F5"/>
    <w:rsid w:val="00185ED2"/>
    <w:rsid w:val="001A0FCE"/>
    <w:rsid w:val="001A7C33"/>
    <w:rsid w:val="001C5EAC"/>
    <w:rsid w:val="001C769C"/>
    <w:rsid w:val="001E2795"/>
    <w:rsid w:val="001E76DF"/>
    <w:rsid w:val="001F0E51"/>
    <w:rsid w:val="001F7A68"/>
    <w:rsid w:val="00201112"/>
    <w:rsid w:val="00201765"/>
    <w:rsid w:val="00201DF3"/>
    <w:rsid w:val="00206C91"/>
    <w:rsid w:val="0023646D"/>
    <w:rsid w:val="00241E1C"/>
    <w:rsid w:val="00245432"/>
    <w:rsid w:val="0024690A"/>
    <w:rsid w:val="00252238"/>
    <w:rsid w:val="00261468"/>
    <w:rsid w:val="002673E5"/>
    <w:rsid w:val="002725D5"/>
    <w:rsid w:val="0027455A"/>
    <w:rsid w:val="002B20C7"/>
    <w:rsid w:val="002B3CB9"/>
    <w:rsid w:val="002C0E4A"/>
    <w:rsid w:val="002D6902"/>
    <w:rsid w:val="002E3294"/>
    <w:rsid w:val="002E65C0"/>
    <w:rsid w:val="002F65C5"/>
    <w:rsid w:val="00300FE8"/>
    <w:rsid w:val="003010D5"/>
    <w:rsid w:val="00301314"/>
    <w:rsid w:val="0031164F"/>
    <w:rsid w:val="003118B6"/>
    <w:rsid w:val="00322A39"/>
    <w:rsid w:val="00323278"/>
    <w:rsid w:val="00327A06"/>
    <w:rsid w:val="00334800"/>
    <w:rsid w:val="003416E0"/>
    <w:rsid w:val="00345816"/>
    <w:rsid w:val="00346245"/>
    <w:rsid w:val="0035027D"/>
    <w:rsid w:val="00353929"/>
    <w:rsid w:val="00354CB2"/>
    <w:rsid w:val="00362F4B"/>
    <w:rsid w:val="003651AD"/>
    <w:rsid w:val="00383D94"/>
    <w:rsid w:val="003A2585"/>
    <w:rsid w:val="003A6521"/>
    <w:rsid w:val="003B0F64"/>
    <w:rsid w:val="003B3AC6"/>
    <w:rsid w:val="003D02FA"/>
    <w:rsid w:val="003D40C8"/>
    <w:rsid w:val="003D4BF3"/>
    <w:rsid w:val="003E7A1B"/>
    <w:rsid w:val="003F2793"/>
    <w:rsid w:val="003F5B7F"/>
    <w:rsid w:val="003F5F10"/>
    <w:rsid w:val="003F6A8D"/>
    <w:rsid w:val="00405BFF"/>
    <w:rsid w:val="00441908"/>
    <w:rsid w:val="00451AD3"/>
    <w:rsid w:val="00465A5E"/>
    <w:rsid w:val="00474233"/>
    <w:rsid w:val="00481603"/>
    <w:rsid w:val="004842A9"/>
    <w:rsid w:val="004A6A18"/>
    <w:rsid w:val="004A7DB9"/>
    <w:rsid w:val="004F11BF"/>
    <w:rsid w:val="004F2F7A"/>
    <w:rsid w:val="00516BCF"/>
    <w:rsid w:val="0051745B"/>
    <w:rsid w:val="00530C8C"/>
    <w:rsid w:val="00555232"/>
    <w:rsid w:val="00555346"/>
    <w:rsid w:val="00556345"/>
    <w:rsid w:val="00573115"/>
    <w:rsid w:val="00583EDF"/>
    <w:rsid w:val="00585ABF"/>
    <w:rsid w:val="00586DC9"/>
    <w:rsid w:val="00587858"/>
    <w:rsid w:val="005A187F"/>
    <w:rsid w:val="005A45A4"/>
    <w:rsid w:val="005A4D44"/>
    <w:rsid w:val="005A58B5"/>
    <w:rsid w:val="005B3940"/>
    <w:rsid w:val="005B73D3"/>
    <w:rsid w:val="005C38B3"/>
    <w:rsid w:val="005D4156"/>
    <w:rsid w:val="005D54C1"/>
    <w:rsid w:val="005F48C1"/>
    <w:rsid w:val="005F6A9F"/>
    <w:rsid w:val="00617C81"/>
    <w:rsid w:val="006407E6"/>
    <w:rsid w:val="00641B00"/>
    <w:rsid w:val="00645493"/>
    <w:rsid w:val="0065310D"/>
    <w:rsid w:val="00655F37"/>
    <w:rsid w:val="006776ED"/>
    <w:rsid w:val="00684502"/>
    <w:rsid w:val="006959BF"/>
    <w:rsid w:val="006A3852"/>
    <w:rsid w:val="006A3B57"/>
    <w:rsid w:val="006A7045"/>
    <w:rsid w:val="006B0A59"/>
    <w:rsid w:val="006B4AB7"/>
    <w:rsid w:val="006C06E0"/>
    <w:rsid w:val="006C6804"/>
    <w:rsid w:val="006C73F0"/>
    <w:rsid w:val="006E4ED1"/>
    <w:rsid w:val="007042D2"/>
    <w:rsid w:val="00706F89"/>
    <w:rsid w:val="00712CE4"/>
    <w:rsid w:val="00714517"/>
    <w:rsid w:val="0072699D"/>
    <w:rsid w:val="00754A73"/>
    <w:rsid w:val="00765216"/>
    <w:rsid w:val="007827F3"/>
    <w:rsid w:val="00783A1C"/>
    <w:rsid w:val="00792F4B"/>
    <w:rsid w:val="007A4467"/>
    <w:rsid w:val="007B7A05"/>
    <w:rsid w:val="007C6EC8"/>
    <w:rsid w:val="007D0D8D"/>
    <w:rsid w:val="007D1155"/>
    <w:rsid w:val="007D707E"/>
    <w:rsid w:val="007E66CF"/>
    <w:rsid w:val="007E7DB5"/>
    <w:rsid w:val="008032BA"/>
    <w:rsid w:val="0080537B"/>
    <w:rsid w:val="00806665"/>
    <w:rsid w:val="008069F0"/>
    <w:rsid w:val="00811A46"/>
    <w:rsid w:val="00826390"/>
    <w:rsid w:val="008336FC"/>
    <w:rsid w:val="008458D7"/>
    <w:rsid w:val="0087305F"/>
    <w:rsid w:val="00874993"/>
    <w:rsid w:val="008918FD"/>
    <w:rsid w:val="008A760F"/>
    <w:rsid w:val="008C0A8E"/>
    <w:rsid w:val="008D1271"/>
    <w:rsid w:val="008E4306"/>
    <w:rsid w:val="008F3631"/>
    <w:rsid w:val="00903199"/>
    <w:rsid w:val="00911419"/>
    <w:rsid w:val="009133BF"/>
    <w:rsid w:val="00923AE5"/>
    <w:rsid w:val="00927F43"/>
    <w:rsid w:val="00931709"/>
    <w:rsid w:val="00933F68"/>
    <w:rsid w:val="0093414B"/>
    <w:rsid w:val="009376D1"/>
    <w:rsid w:val="00940E32"/>
    <w:rsid w:val="0096493C"/>
    <w:rsid w:val="0097068B"/>
    <w:rsid w:val="009B511E"/>
    <w:rsid w:val="009C5302"/>
    <w:rsid w:val="009C5C31"/>
    <w:rsid w:val="009C7AAD"/>
    <w:rsid w:val="009D338F"/>
    <w:rsid w:val="009E2552"/>
    <w:rsid w:val="009E2F23"/>
    <w:rsid w:val="009F3486"/>
    <w:rsid w:val="00A05D16"/>
    <w:rsid w:val="00A0714F"/>
    <w:rsid w:val="00A17D90"/>
    <w:rsid w:val="00A21A49"/>
    <w:rsid w:val="00A223E4"/>
    <w:rsid w:val="00A26896"/>
    <w:rsid w:val="00A268C3"/>
    <w:rsid w:val="00A33096"/>
    <w:rsid w:val="00A34DFF"/>
    <w:rsid w:val="00A521EF"/>
    <w:rsid w:val="00A53498"/>
    <w:rsid w:val="00A55912"/>
    <w:rsid w:val="00A56A74"/>
    <w:rsid w:val="00A57E2F"/>
    <w:rsid w:val="00A61779"/>
    <w:rsid w:val="00A62A4F"/>
    <w:rsid w:val="00A63EFA"/>
    <w:rsid w:val="00A65D0D"/>
    <w:rsid w:val="00A67698"/>
    <w:rsid w:val="00A73A55"/>
    <w:rsid w:val="00A76429"/>
    <w:rsid w:val="00A82E2A"/>
    <w:rsid w:val="00A951B3"/>
    <w:rsid w:val="00A96D60"/>
    <w:rsid w:val="00AA0A4A"/>
    <w:rsid w:val="00AB0A3F"/>
    <w:rsid w:val="00AB4F5C"/>
    <w:rsid w:val="00AB65FF"/>
    <w:rsid w:val="00AC30A3"/>
    <w:rsid w:val="00AC3A0D"/>
    <w:rsid w:val="00AD4C59"/>
    <w:rsid w:val="00AE46C2"/>
    <w:rsid w:val="00AE7AA2"/>
    <w:rsid w:val="00B00153"/>
    <w:rsid w:val="00B55049"/>
    <w:rsid w:val="00B55ECC"/>
    <w:rsid w:val="00B64005"/>
    <w:rsid w:val="00B70080"/>
    <w:rsid w:val="00B705B5"/>
    <w:rsid w:val="00B758E7"/>
    <w:rsid w:val="00B8450F"/>
    <w:rsid w:val="00B9077A"/>
    <w:rsid w:val="00B9694B"/>
    <w:rsid w:val="00BA217F"/>
    <w:rsid w:val="00BC5E7A"/>
    <w:rsid w:val="00BC6008"/>
    <w:rsid w:val="00BD01BE"/>
    <w:rsid w:val="00BE53FF"/>
    <w:rsid w:val="00BE7050"/>
    <w:rsid w:val="00BF0647"/>
    <w:rsid w:val="00BF273F"/>
    <w:rsid w:val="00C039C2"/>
    <w:rsid w:val="00C10FEF"/>
    <w:rsid w:val="00C11B12"/>
    <w:rsid w:val="00C20F72"/>
    <w:rsid w:val="00C23743"/>
    <w:rsid w:val="00C24425"/>
    <w:rsid w:val="00C25B20"/>
    <w:rsid w:val="00C27BD9"/>
    <w:rsid w:val="00C36679"/>
    <w:rsid w:val="00C46F73"/>
    <w:rsid w:val="00C52540"/>
    <w:rsid w:val="00C67962"/>
    <w:rsid w:val="00C74543"/>
    <w:rsid w:val="00C77BD8"/>
    <w:rsid w:val="00C8128B"/>
    <w:rsid w:val="00C933A9"/>
    <w:rsid w:val="00C95B65"/>
    <w:rsid w:val="00CA47C8"/>
    <w:rsid w:val="00CB1542"/>
    <w:rsid w:val="00CB61EF"/>
    <w:rsid w:val="00CD794D"/>
    <w:rsid w:val="00CE6A8A"/>
    <w:rsid w:val="00D06BC1"/>
    <w:rsid w:val="00D20C6C"/>
    <w:rsid w:val="00D21D5F"/>
    <w:rsid w:val="00D257BF"/>
    <w:rsid w:val="00D435E9"/>
    <w:rsid w:val="00D46E76"/>
    <w:rsid w:val="00D47D47"/>
    <w:rsid w:val="00D60A2F"/>
    <w:rsid w:val="00D83D1A"/>
    <w:rsid w:val="00D85D97"/>
    <w:rsid w:val="00DA3772"/>
    <w:rsid w:val="00DB1E05"/>
    <w:rsid w:val="00DB2EEF"/>
    <w:rsid w:val="00DB5C25"/>
    <w:rsid w:val="00DC626C"/>
    <w:rsid w:val="00DE44D9"/>
    <w:rsid w:val="00DF1F5E"/>
    <w:rsid w:val="00E038CC"/>
    <w:rsid w:val="00E07A15"/>
    <w:rsid w:val="00E137A5"/>
    <w:rsid w:val="00E22B7D"/>
    <w:rsid w:val="00E25751"/>
    <w:rsid w:val="00E46DC5"/>
    <w:rsid w:val="00E80BB7"/>
    <w:rsid w:val="00E84CAA"/>
    <w:rsid w:val="00E92403"/>
    <w:rsid w:val="00E96282"/>
    <w:rsid w:val="00EA064B"/>
    <w:rsid w:val="00EA5350"/>
    <w:rsid w:val="00EB2EF2"/>
    <w:rsid w:val="00EB6759"/>
    <w:rsid w:val="00EB7677"/>
    <w:rsid w:val="00ED3925"/>
    <w:rsid w:val="00EE03EC"/>
    <w:rsid w:val="00EE364E"/>
    <w:rsid w:val="00F00D21"/>
    <w:rsid w:val="00F03B12"/>
    <w:rsid w:val="00F05B60"/>
    <w:rsid w:val="00F11217"/>
    <w:rsid w:val="00F11D19"/>
    <w:rsid w:val="00F120D3"/>
    <w:rsid w:val="00F25383"/>
    <w:rsid w:val="00F33A53"/>
    <w:rsid w:val="00F37762"/>
    <w:rsid w:val="00F42D4A"/>
    <w:rsid w:val="00F43F52"/>
    <w:rsid w:val="00F501AD"/>
    <w:rsid w:val="00F51422"/>
    <w:rsid w:val="00F6014D"/>
    <w:rsid w:val="00F60783"/>
    <w:rsid w:val="00F7276E"/>
    <w:rsid w:val="00F85FAF"/>
    <w:rsid w:val="00F97882"/>
    <w:rsid w:val="00FC229A"/>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C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852"/>
    <w:rPr>
      <w:rFonts w:ascii="Times New Roman" w:hAnsi="Times New Roman" w:cs="Times New Roman"/>
      <w:lang w:eastAsia="en-GB"/>
    </w:rPr>
  </w:style>
  <w:style w:type="paragraph" w:styleId="Heading2">
    <w:name w:val="heading 2"/>
    <w:basedOn w:val="Normal"/>
    <w:link w:val="Heading2Char"/>
    <w:uiPriority w:val="9"/>
    <w:qFormat/>
    <w:rsid w:val="001366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2"/>
    <w:pPr>
      <w:tabs>
        <w:tab w:val="center" w:pos="4513"/>
        <w:tab w:val="right" w:pos="9026"/>
      </w:tabs>
    </w:pPr>
  </w:style>
  <w:style w:type="character" w:customStyle="1" w:styleId="HeaderChar">
    <w:name w:val="Header Char"/>
    <w:basedOn w:val="DefaultParagraphFont"/>
    <w:link w:val="Header"/>
    <w:uiPriority w:val="99"/>
    <w:rsid w:val="00F51422"/>
  </w:style>
  <w:style w:type="paragraph" w:styleId="Footer">
    <w:name w:val="footer"/>
    <w:basedOn w:val="Normal"/>
    <w:link w:val="FooterChar"/>
    <w:uiPriority w:val="99"/>
    <w:unhideWhenUsed/>
    <w:rsid w:val="00F51422"/>
    <w:pPr>
      <w:tabs>
        <w:tab w:val="center" w:pos="4513"/>
        <w:tab w:val="right" w:pos="9026"/>
      </w:tabs>
    </w:pPr>
  </w:style>
  <w:style w:type="character" w:customStyle="1" w:styleId="FooterChar">
    <w:name w:val="Footer Char"/>
    <w:basedOn w:val="DefaultParagraphFont"/>
    <w:link w:val="Footer"/>
    <w:uiPriority w:val="99"/>
    <w:rsid w:val="00F51422"/>
  </w:style>
  <w:style w:type="paragraph" w:styleId="ListParagraph">
    <w:name w:val="List Paragraph"/>
    <w:basedOn w:val="Normal"/>
    <w:uiPriority w:val="34"/>
    <w:qFormat/>
    <w:rsid w:val="007E66CF"/>
    <w:pPr>
      <w:ind w:left="720"/>
      <w:contextualSpacing/>
    </w:pPr>
  </w:style>
  <w:style w:type="table" w:styleId="TableGrid">
    <w:name w:val="Table Grid"/>
    <w:basedOn w:val="TableNormal"/>
    <w:uiPriority w:val="39"/>
    <w:rsid w:val="007E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6F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1366FF"/>
    <w:pPr>
      <w:spacing w:before="100" w:beforeAutospacing="1" w:after="100" w:afterAutospacing="1"/>
    </w:pPr>
  </w:style>
  <w:style w:type="character" w:styleId="Hyperlink">
    <w:name w:val="Hyperlink"/>
    <w:basedOn w:val="DefaultParagraphFont"/>
    <w:uiPriority w:val="99"/>
    <w:semiHidden/>
    <w:unhideWhenUsed/>
    <w:rsid w:val="001366FF"/>
    <w:rPr>
      <w:color w:val="0000FF"/>
      <w:u w:val="single"/>
    </w:rPr>
  </w:style>
  <w:style w:type="character" w:customStyle="1" w:styleId="apple-tab-span">
    <w:name w:val="apple-tab-span"/>
    <w:basedOn w:val="DefaultParagraphFont"/>
    <w:rsid w:val="001366FF"/>
  </w:style>
  <w:style w:type="character" w:styleId="PageNumber">
    <w:name w:val="page number"/>
    <w:basedOn w:val="DefaultParagraphFont"/>
    <w:uiPriority w:val="99"/>
    <w:semiHidden/>
    <w:unhideWhenUsed/>
    <w:rsid w:val="0013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24">
      <w:bodyDiv w:val="1"/>
      <w:marLeft w:val="0"/>
      <w:marRight w:val="0"/>
      <w:marTop w:val="0"/>
      <w:marBottom w:val="0"/>
      <w:divBdr>
        <w:top w:val="none" w:sz="0" w:space="0" w:color="auto"/>
        <w:left w:val="none" w:sz="0" w:space="0" w:color="auto"/>
        <w:bottom w:val="none" w:sz="0" w:space="0" w:color="auto"/>
        <w:right w:val="none" w:sz="0" w:space="0" w:color="auto"/>
      </w:divBdr>
    </w:div>
    <w:div w:id="86661026">
      <w:bodyDiv w:val="1"/>
      <w:marLeft w:val="0"/>
      <w:marRight w:val="0"/>
      <w:marTop w:val="0"/>
      <w:marBottom w:val="0"/>
      <w:divBdr>
        <w:top w:val="none" w:sz="0" w:space="0" w:color="auto"/>
        <w:left w:val="none" w:sz="0" w:space="0" w:color="auto"/>
        <w:bottom w:val="none" w:sz="0" w:space="0" w:color="auto"/>
        <w:right w:val="none" w:sz="0" w:space="0" w:color="auto"/>
      </w:divBdr>
      <w:divsChild>
        <w:div w:id="270862887">
          <w:marLeft w:val="0"/>
          <w:marRight w:val="0"/>
          <w:marTop w:val="0"/>
          <w:marBottom w:val="0"/>
          <w:divBdr>
            <w:top w:val="none" w:sz="0" w:space="0" w:color="auto"/>
            <w:left w:val="none" w:sz="0" w:space="0" w:color="auto"/>
            <w:bottom w:val="none" w:sz="0" w:space="0" w:color="auto"/>
            <w:right w:val="none" w:sz="0" w:space="0" w:color="auto"/>
          </w:divBdr>
        </w:div>
      </w:divsChild>
    </w:div>
    <w:div w:id="110057773">
      <w:bodyDiv w:val="1"/>
      <w:marLeft w:val="0"/>
      <w:marRight w:val="0"/>
      <w:marTop w:val="0"/>
      <w:marBottom w:val="0"/>
      <w:divBdr>
        <w:top w:val="none" w:sz="0" w:space="0" w:color="auto"/>
        <w:left w:val="none" w:sz="0" w:space="0" w:color="auto"/>
        <w:bottom w:val="none" w:sz="0" w:space="0" w:color="auto"/>
        <w:right w:val="none" w:sz="0" w:space="0" w:color="auto"/>
      </w:divBdr>
    </w:div>
    <w:div w:id="766463165">
      <w:bodyDiv w:val="1"/>
      <w:marLeft w:val="0"/>
      <w:marRight w:val="0"/>
      <w:marTop w:val="0"/>
      <w:marBottom w:val="0"/>
      <w:divBdr>
        <w:top w:val="none" w:sz="0" w:space="0" w:color="auto"/>
        <w:left w:val="none" w:sz="0" w:space="0" w:color="auto"/>
        <w:bottom w:val="none" w:sz="0" w:space="0" w:color="auto"/>
        <w:right w:val="none" w:sz="0" w:space="0" w:color="auto"/>
      </w:divBdr>
    </w:div>
    <w:div w:id="1330131985">
      <w:bodyDiv w:val="1"/>
      <w:marLeft w:val="0"/>
      <w:marRight w:val="0"/>
      <w:marTop w:val="0"/>
      <w:marBottom w:val="0"/>
      <w:divBdr>
        <w:top w:val="none" w:sz="0" w:space="0" w:color="auto"/>
        <w:left w:val="none" w:sz="0" w:space="0" w:color="auto"/>
        <w:bottom w:val="none" w:sz="0" w:space="0" w:color="auto"/>
        <w:right w:val="none" w:sz="0" w:space="0" w:color="auto"/>
      </w:divBdr>
    </w:div>
    <w:div w:id="1497840322">
      <w:bodyDiv w:val="1"/>
      <w:marLeft w:val="0"/>
      <w:marRight w:val="0"/>
      <w:marTop w:val="0"/>
      <w:marBottom w:val="0"/>
      <w:divBdr>
        <w:top w:val="none" w:sz="0" w:space="0" w:color="auto"/>
        <w:left w:val="none" w:sz="0" w:space="0" w:color="auto"/>
        <w:bottom w:val="none" w:sz="0" w:space="0" w:color="auto"/>
        <w:right w:val="none" w:sz="0" w:space="0" w:color="auto"/>
      </w:divBdr>
    </w:div>
    <w:div w:id="1644042724">
      <w:bodyDiv w:val="1"/>
      <w:marLeft w:val="0"/>
      <w:marRight w:val="0"/>
      <w:marTop w:val="0"/>
      <w:marBottom w:val="0"/>
      <w:divBdr>
        <w:top w:val="none" w:sz="0" w:space="0" w:color="auto"/>
        <w:left w:val="none" w:sz="0" w:space="0" w:color="auto"/>
        <w:bottom w:val="none" w:sz="0" w:space="0" w:color="auto"/>
        <w:right w:val="none" w:sz="0" w:space="0" w:color="auto"/>
      </w:divBdr>
    </w:div>
    <w:div w:id="172097882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07">
          <w:marLeft w:val="0"/>
          <w:marRight w:val="0"/>
          <w:marTop w:val="0"/>
          <w:marBottom w:val="0"/>
          <w:divBdr>
            <w:top w:val="none" w:sz="0" w:space="0" w:color="auto"/>
            <w:left w:val="none" w:sz="0" w:space="0" w:color="auto"/>
            <w:bottom w:val="none" w:sz="0" w:space="0" w:color="auto"/>
            <w:right w:val="none" w:sz="0" w:space="0" w:color="auto"/>
          </w:divBdr>
        </w:div>
        <w:div w:id="1979915393">
          <w:marLeft w:val="0"/>
          <w:marRight w:val="0"/>
          <w:marTop w:val="0"/>
          <w:marBottom w:val="0"/>
          <w:divBdr>
            <w:top w:val="none" w:sz="0" w:space="0" w:color="auto"/>
            <w:left w:val="none" w:sz="0" w:space="0" w:color="auto"/>
            <w:bottom w:val="none" w:sz="0" w:space="0" w:color="auto"/>
            <w:right w:val="none" w:sz="0" w:space="0" w:color="auto"/>
          </w:divBdr>
        </w:div>
        <w:div w:id="252904555">
          <w:marLeft w:val="0"/>
          <w:marRight w:val="0"/>
          <w:marTop w:val="0"/>
          <w:marBottom w:val="0"/>
          <w:divBdr>
            <w:top w:val="none" w:sz="0" w:space="0" w:color="auto"/>
            <w:left w:val="none" w:sz="0" w:space="0" w:color="auto"/>
            <w:bottom w:val="none" w:sz="0" w:space="0" w:color="auto"/>
            <w:right w:val="none" w:sz="0" w:space="0" w:color="auto"/>
          </w:divBdr>
        </w:div>
        <w:div w:id="1763449620">
          <w:marLeft w:val="0"/>
          <w:marRight w:val="0"/>
          <w:marTop w:val="0"/>
          <w:marBottom w:val="0"/>
          <w:divBdr>
            <w:top w:val="none" w:sz="0" w:space="0" w:color="auto"/>
            <w:left w:val="none" w:sz="0" w:space="0" w:color="auto"/>
            <w:bottom w:val="none" w:sz="0" w:space="0" w:color="auto"/>
            <w:right w:val="none" w:sz="0" w:space="0" w:color="auto"/>
          </w:divBdr>
        </w:div>
      </w:divsChild>
    </w:div>
    <w:div w:id="1956668973">
      <w:bodyDiv w:val="1"/>
      <w:marLeft w:val="0"/>
      <w:marRight w:val="0"/>
      <w:marTop w:val="0"/>
      <w:marBottom w:val="0"/>
      <w:divBdr>
        <w:top w:val="none" w:sz="0" w:space="0" w:color="auto"/>
        <w:left w:val="none" w:sz="0" w:space="0" w:color="auto"/>
        <w:bottom w:val="none" w:sz="0" w:space="0" w:color="auto"/>
        <w:right w:val="none" w:sz="0" w:space="0" w:color="auto"/>
      </w:divBdr>
      <w:divsChild>
        <w:div w:id="1620145800">
          <w:marLeft w:val="-108"/>
          <w:marRight w:val="0"/>
          <w:marTop w:val="0"/>
          <w:marBottom w:val="0"/>
          <w:divBdr>
            <w:top w:val="none" w:sz="0" w:space="0" w:color="auto"/>
            <w:left w:val="none" w:sz="0" w:space="0" w:color="auto"/>
            <w:bottom w:val="none" w:sz="0" w:space="0" w:color="auto"/>
            <w:right w:val="none" w:sz="0" w:space="0" w:color="auto"/>
          </w:divBdr>
        </w:div>
      </w:divsChild>
    </w:div>
    <w:div w:id="1972055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forms/d/e/1FAIpQLSd3INAo9ebgYI7BB7NHNGRISKOJ04ClOO8zz0Tl5eoXIFjO2g/view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Paige McIvor</dc:creator>
  <cp:keywords/>
  <dc:description/>
  <cp:lastModifiedBy>Caitlin Paige McIvor</cp:lastModifiedBy>
  <cp:revision>3</cp:revision>
  <dcterms:created xsi:type="dcterms:W3CDTF">2018-06-11T06:01:00Z</dcterms:created>
  <dcterms:modified xsi:type="dcterms:W3CDTF">2018-06-11T06:02:00Z</dcterms:modified>
</cp:coreProperties>
</file>